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C755F" w14:textId="77777777" w:rsidR="00D96162" w:rsidRPr="00D96162" w:rsidRDefault="00D96162" w:rsidP="00D96162">
      <w:pPr>
        <w:spacing w:after="0"/>
        <w:rPr>
          <w:rFonts w:ascii="Arial" w:hAnsi="Arial" w:cs="Arial"/>
          <w:b/>
          <w:sz w:val="28"/>
          <w:szCs w:val="28"/>
        </w:rPr>
      </w:pPr>
      <w:r w:rsidRPr="00D96162">
        <w:rPr>
          <w:rFonts w:ascii="Arial" w:hAnsi="Arial" w:cs="Arial"/>
          <w:b/>
          <w:sz w:val="28"/>
          <w:szCs w:val="28"/>
        </w:rPr>
        <w:t>Scanias nya växellådsprogram:</w:t>
      </w:r>
    </w:p>
    <w:p w14:paraId="1BAF8A17" w14:textId="77777777" w:rsidR="00D96162" w:rsidRPr="00D96162" w:rsidRDefault="00D96162" w:rsidP="00D96162">
      <w:pPr>
        <w:rPr>
          <w:rFonts w:ascii="Arial" w:hAnsi="Arial" w:cs="Arial"/>
          <w:b/>
          <w:sz w:val="48"/>
          <w:szCs w:val="48"/>
        </w:rPr>
      </w:pPr>
      <w:r w:rsidRPr="00D96162">
        <w:rPr>
          <w:rFonts w:ascii="Arial" w:hAnsi="Arial" w:cs="Arial"/>
          <w:b/>
          <w:sz w:val="48"/>
          <w:szCs w:val="48"/>
        </w:rPr>
        <w:t>Hjulen fortsätter snurra – men långsammare</w:t>
      </w:r>
    </w:p>
    <w:p w14:paraId="38516042" w14:textId="77777777" w:rsidR="00D96162" w:rsidRPr="00D96162" w:rsidRDefault="00D96162" w:rsidP="00D96162">
      <w:pPr>
        <w:pStyle w:val="Liststycke"/>
        <w:numPr>
          <w:ilvl w:val="0"/>
          <w:numId w:val="4"/>
        </w:numPr>
        <w:rPr>
          <w:rFonts w:ascii="Arial" w:hAnsi="Arial" w:cs="Arial"/>
          <w:b/>
          <w:sz w:val="24"/>
          <w:szCs w:val="24"/>
        </w:rPr>
      </w:pPr>
      <w:r w:rsidRPr="00D96162">
        <w:rPr>
          <w:rFonts w:ascii="Arial" w:hAnsi="Arial" w:cs="Arial"/>
          <w:b/>
          <w:sz w:val="24"/>
          <w:szCs w:val="24"/>
        </w:rPr>
        <w:t>Konstruerad för en perfekt kombination med Scanias lågvarvsmotorer</w:t>
      </w:r>
    </w:p>
    <w:p w14:paraId="24E69DE4" w14:textId="77777777" w:rsidR="00D96162" w:rsidRPr="00D96162" w:rsidRDefault="00D96162" w:rsidP="00D96162">
      <w:pPr>
        <w:pStyle w:val="Liststycke"/>
        <w:numPr>
          <w:ilvl w:val="0"/>
          <w:numId w:val="4"/>
        </w:numPr>
        <w:rPr>
          <w:rFonts w:ascii="Arial" w:hAnsi="Arial" w:cs="Arial"/>
          <w:b/>
          <w:sz w:val="24"/>
          <w:szCs w:val="24"/>
        </w:rPr>
      </w:pPr>
      <w:r w:rsidRPr="00D96162">
        <w:rPr>
          <w:rFonts w:ascii="Arial" w:hAnsi="Arial" w:cs="Arial"/>
          <w:b/>
          <w:sz w:val="24"/>
          <w:szCs w:val="24"/>
        </w:rPr>
        <w:t>Reducerar bränsleförbrukningen med cirka en procent</w:t>
      </w:r>
    </w:p>
    <w:p w14:paraId="3E440C78" w14:textId="77777777" w:rsidR="00D96162" w:rsidRPr="00D96162" w:rsidRDefault="00D96162" w:rsidP="00D96162">
      <w:pPr>
        <w:pStyle w:val="Liststycke"/>
        <w:numPr>
          <w:ilvl w:val="0"/>
          <w:numId w:val="4"/>
        </w:numPr>
        <w:rPr>
          <w:rFonts w:ascii="Arial" w:hAnsi="Arial" w:cs="Arial"/>
          <w:b/>
          <w:color w:val="000000" w:themeColor="text1"/>
          <w:sz w:val="24"/>
          <w:szCs w:val="24"/>
        </w:rPr>
      </w:pPr>
      <w:r w:rsidRPr="00D96162">
        <w:rPr>
          <w:rFonts w:ascii="Arial" w:hAnsi="Arial" w:cs="Arial"/>
          <w:b/>
          <w:sz w:val="24"/>
          <w:szCs w:val="24"/>
        </w:rPr>
        <w:t xml:space="preserve">Cirka 60 kilo </w:t>
      </w:r>
      <w:r w:rsidRPr="00D96162">
        <w:rPr>
          <w:rFonts w:ascii="Arial" w:hAnsi="Arial" w:cs="Arial"/>
          <w:b/>
          <w:color w:val="000000" w:themeColor="text1"/>
          <w:sz w:val="24"/>
          <w:szCs w:val="24"/>
        </w:rPr>
        <w:t>lättare tack vare mindre format och aluminiumhus</w:t>
      </w:r>
    </w:p>
    <w:p w14:paraId="539F2CDC" w14:textId="77777777" w:rsidR="00D96162" w:rsidRPr="00D96162" w:rsidRDefault="00D96162" w:rsidP="00D96162">
      <w:pPr>
        <w:pStyle w:val="Liststycke"/>
        <w:numPr>
          <w:ilvl w:val="0"/>
          <w:numId w:val="4"/>
        </w:numPr>
        <w:rPr>
          <w:rFonts w:ascii="Arial" w:hAnsi="Arial" w:cs="Arial"/>
          <w:b/>
          <w:color w:val="000000" w:themeColor="text1"/>
          <w:sz w:val="24"/>
          <w:szCs w:val="24"/>
        </w:rPr>
      </w:pPr>
      <w:r w:rsidRPr="00D96162">
        <w:rPr>
          <w:rFonts w:ascii="Arial" w:hAnsi="Arial" w:cs="Arial"/>
          <w:b/>
          <w:color w:val="000000" w:themeColor="text1"/>
          <w:sz w:val="24"/>
          <w:szCs w:val="24"/>
        </w:rPr>
        <w:t>Totalt tre axelbromsar för förbättrade växlingsegenskaper</w:t>
      </w:r>
    </w:p>
    <w:p w14:paraId="1C88E8E3" w14:textId="77777777" w:rsidR="00D96162" w:rsidRPr="00D96162" w:rsidRDefault="00D96162" w:rsidP="00D96162">
      <w:pPr>
        <w:pStyle w:val="Liststycke"/>
        <w:numPr>
          <w:ilvl w:val="0"/>
          <w:numId w:val="4"/>
        </w:numPr>
        <w:rPr>
          <w:rFonts w:ascii="Arial" w:hAnsi="Arial" w:cs="Arial"/>
          <w:b/>
          <w:color w:val="000000" w:themeColor="text1"/>
          <w:sz w:val="24"/>
          <w:szCs w:val="24"/>
        </w:rPr>
      </w:pPr>
      <w:r w:rsidRPr="00D96162">
        <w:rPr>
          <w:rFonts w:ascii="Arial" w:hAnsi="Arial" w:cs="Arial"/>
          <w:b/>
          <w:color w:val="000000" w:themeColor="text1"/>
          <w:sz w:val="24"/>
          <w:szCs w:val="24"/>
        </w:rPr>
        <w:t xml:space="preserve">Pneumatisk växling, ekonomiutväxling och åtta backväxlar tillgängliga </w:t>
      </w:r>
    </w:p>
    <w:p w14:paraId="4B5B14B2" w14:textId="77777777" w:rsidR="00D96162" w:rsidRPr="00D96162" w:rsidRDefault="00D96162" w:rsidP="00D96162">
      <w:pPr>
        <w:pStyle w:val="Liststycke"/>
        <w:numPr>
          <w:ilvl w:val="0"/>
          <w:numId w:val="4"/>
        </w:numPr>
        <w:rPr>
          <w:rFonts w:ascii="Arial" w:hAnsi="Arial" w:cs="Arial"/>
          <w:b/>
          <w:color w:val="000000" w:themeColor="text1"/>
          <w:sz w:val="24"/>
          <w:szCs w:val="24"/>
        </w:rPr>
      </w:pPr>
      <w:r w:rsidRPr="00D96162">
        <w:rPr>
          <w:rFonts w:ascii="Arial" w:hAnsi="Arial" w:cs="Arial"/>
          <w:b/>
          <w:color w:val="000000" w:themeColor="text1"/>
          <w:sz w:val="24"/>
          <w:szCs w:val="24"/>
        </w:rPr>
        <w:t>Lägre buller som möter samtliga överblickbara lagkrav</w:t>
      </w:r>
    </w:p>
    <w:p w14:paraId="0035CE67" w14:textId="77777777" w:rsidR="00D96162" w:rsidRPr="00D96162" w:rsidRDefault="00D96162" w:rsidP="00D96162">
      <w:pPr>
        <w:pStyle w:val="Liststycke"/>
        <w:numPr>
          <w:ilvl w:val="0"/>
          <w:numId w:val="4"/>
        </w:numPr>
        <w:rPr>
          <w:rFonts w:ascii="Arial" w:hAnsi="Arial" w:cs="Arial"/>
          <w:b/>
          <w:color w:val="000000" w:themeColor="text1"/>
          <w:sz w:val="24"/>
          <w:szCs w:val="24"/>
        </w:rPr>
      </w:pPr>
      <w:r w:rsidRPr="00D96162">
        <w:rPr>
          <w:rFonts w:ascii="Arial" w:hAnsi="Arial" w:cs="Arial"/>
          <w:b/>
          <w:color w:val="000000" w:themeColor="text1"/>
          <w:sz w:val="24"/>
          <w:szCs w:val="24"/>
        </w:rPr>
        <w:t>Mindre intern friktion, torrsump som minskar stänkförlusterna</w:t>
      </w:r>
    </w:p>
    <w:p w14:paraId="2B3C01D0" w14:textId="77777777" w:rsidR="00D96162" w:rsidRPr="00D96162" w:rsidRDefault="00D96162" w:rsidP="00D96162">
      <w:pPr>
        <w:pStyle w:val="Liststycke"/>
        <w:numPr>
          <w:ilvl w:val="0"/>
          <w:numId w:val="4"/>
        </w:numPr>
        <w:rPr>
          <w:rFonts w:ascii="Arial" w:hAnsi="Arial" w:cs="Arial"/>
          <w:b/>
          <w:sz w:val="24"/>
          <w:szCs w:val="24"/>
        </w:rPr>
      </w:pPr>
      <w:r w:rsidRPr="00D96162">
        <w:rPr>
          <w:rFonts w:ascii="Arial" w:hAnsi="Arial" w:cs="Arial"/>
          <w:b/>
          <w:color w:val="000000" w:themeColor="text1"/>
          <w:sz w:val="24"/>
          <w:szCs w:val="24"/>
        </w:rPr>
        <w:t xml:space="preserve">Förbättrade underhållsintervall och ökad </w:t>
      </w:r>
      <w:r w:rsidRPr="00D96162">
        <w:rPr>
          <w:rFonts w:ascii="Arial" w:hAnsi="Arial" w:cs="Arial"/>
          <w:b/>
          <w:sz w:val="24"/>
          <w:szCs w:val="24"/>
        </w:rPr>
        <w:t>tillförlitlighet</w:t>
      </w:r>
    </w:p>
    <w:p w14:paraId="381E4B7A" w14:textId="77777777" w:rsidR="00D96162" w:rsidRPr="00D96162" w:rsidRDefault="00D96162" w:rsidP="00D96162">
      <w:pPr>
        <w:rPr>
          <w:rFonts w:ascii="Arial" w:hAnsi="Arial" w:cs="Arial"/>
        </w:rPr>
      </w:pPr>
      <w:r w:rsidRPr="00D96162">
        <w:rPr>
          <w:rFonts w:ascii="Arial" w:hAnsi="Arial" w:cs="Arial"/>
        </w:rPr>
        <w:t xml:space="preserve">Att utveckla ett helt nytt växellådsprogram är mycket omfattande, särskilt när utgångspunkten är att överträffa vad som redan är ett riktmärke i branschen. Just därför har nya Scania </w:t>
      </w:r>
      <w:proofErr w:type="spellStart"/>
      <w:r w:rsidRPr="00D96162">
        <w:rPr>
          <w:rFonts w:ascii="Arial" w:hAnsi="Arial" w:cs="Arial"/>
        </w:rPr>
        <w:t>Opticruise</w:t>
      </w:r>
      <w:proofErr w:type="spellEnd"/>
      <w:r w:rsidRPr="00D96162">
        <w:rPr>
          <w:rFonts w:ascii="Arial" w:hAnsi="Arial" w:cs="Arial"/>
        </w:rPr>
        <w:t xml:space="preserve"> inga komponenter gemensamma med dagens program. Med de många prestandaförbättringarna förblir Scanias </w:t>
      </w:r>
      <w:proofErr w:type="spellStart"/>
      <w:r w:rsidRPr="00D96162">
        <w:rPr>
          <w:rFonts w:ascii="Arial" w:hAnsi="Arial" w:cs="Arial"/>
        </w:rPr>
        <w:t>Opticruise</w:t>
      </w:r>
      <w:proofErr w:type="spellEnd"/>
      <w:r w:rsidRPr="00D96162">
        <w:rPr>
          <w:rFonts w:ascii="Arial" w:hAnsi="Arial" w:cs="Arial"/>
        </w:rPr>
        <w:t>-system konkurrenskraftigt under hela detta årtionde.</w:t>
      </w:r>
    </w:p>
    <w:p w14:paraId="7D42510C" w14:textId="77777777" w:rsidR="00D96162" w:rsidRPr="00D96162" w:rsidRDefault="00D96162" w:rsidP="00D96162">
      <w:pPr>
        <w:rPr>
          <w:rFonts w:ascii="Arial" w:hAnsi="Arial" w:cs="Arial"/>
        </w:rPr>
      </w:pPr>
      <w:r w:rsidRPr="00D96162">
        <w:rPr>
          <w:rFonts w:ascii="Arial" w:hAnsi="Arial" w:cs="Arial"/>
        </w:rPr>
        <w:t>– Det bär emot att använda en trött klyscha om att starta med ett oskrivet blad men det var faktiskt vad vi gjorde, berättar Jimmy Larsson, Senior Manager och chef för Scanias växellådsutveckling. Våra utvecklingsteam fick i uppgift att bygga växellådor som skulle motsvara alla olika krav under det kommande årtiondet, särskilt i fråga om bränsleförbrukning, köregenskaper och hållbarhet. Det nya programmet skulle också klara kraven för att fordon med hög bruttovikt ska kunna använda snabba slutväxlar</w:t>
      </w:r>
      <w:r w:rsidRPr="00D96162">
        <w:rPr>
          <w:rFonts w:ascii="Arial" w:hAnsi="Arial" w:cs="Arial"/>
          <w:color w:val="FF0000"/>
        </w:rPr>
        <w:t xml:space="preserve"> </w:t>
      </w:r>
      <w:r w:rsidRPr="00D96162">
        <w:rPr>
          <w:rFonts w:ascii="Arial" w:hAnsi="Arial" w:cs="Arial"/>
        </w:rPr>
        <w:t>och samtidigt upprätthålla de nödvändiga startegenskaperna.</w:t>
      </w:r>
    </w:p>
    <w:p w14:paraId="742C2F5E" w14:textId="77777777" w:rsidR="00D96162" w:rsidRPr="00D96162" w:rsidRDefault="00D96162" w:rsidP="00D96162">
      <w:pPr>
        <w:rPr>
          <w:rFonts w:ascii="Arial" w:hAnsi="Arial" w:cs="Arial"/>
        </w:rPr>
      </w:pPr>
      <w:r w:rsidRPr="00D96162">
        <w:rPr>
          <w:rFonts w:ascii="Arial" w:hAnsi="Arial" w:cs="Arial"/>
        </w:rPr>
        <w:t>Scania har en lång tradition av att erbjuda drivlinor med nyckelegenskaperna lågt varv och högt vridmoment för att uppnå låg bränsleförbrukning. Varför? Om motorn har det vridmoment och den kraft som krävs för att driva lastbilen på låga motorvarv används mindre bränsle (helt enkelt för att bränsle måste sprutas in i cylindern var fjärde kolvslag).</w:t>
      </w:r>
    </w:p>
    <w:p w14:paraId="5E222CA5" w14:textId="77777777" w:rsidR="00D96162" w:rsidRPr="00D96162" w:rsidRDefault="00D96162" w:rsidP="00D96162">
      <w:pPr>
        <w:rPr>
          <w:rFonts w:ascii="Arial" w:hAnsi="Arial" w:cs="Arial"/>
        </w:rPr>
      </w:pPr>
      <w:r w:rsidRPr="00D96162">
        <w:rPr>
          <w:rFonts w:ascii="Arial" w:hAnsi="Arial" w:cs="Arial"/>
        </w:rPr>
        <w:t>I praktiken innebär detta komplicerade beräkningar där ett stort antal faktorer beaktas, men detta utgör själva grunden. Om marchfarten kan upprätthållas vid, eller strax över, 1050 motorvarv i minuten sparas definitivt bränsle. Det är inte länge sedan en typisk lastbil i fjärrtrafik låg på 1400 r/min. Scanias nya växellådsprogram har ett betydligt bredare spann med en äkta överväxel och kan därför effektivt hantera både höga och låga motorvarvtal.</w:t>
      </w:r>
    </w:p>
    <w:p w14:paraId="6017ADC0" w14:textId="77777777" w:rsidR="00D96162" w:rsidRDefault="00D96162" w:rsidP="00D96162">
      <w:pPr>
        <w:spacing w:after="0"/>
        <w:rPr>
          <w:rFonts w:ascii="Arial" w:hAnsi="Arial" w:cs="Arial"/>
          <w:b/>
        </w:rPr>
      </w:pPr>
      <w:r w:rsidRPr="00D96162">
        <w:rPr>
          <w:rFonts w:ascii="Arial" w:hAnsi="Arial" w:cs="Arial"/>
          <w:b/>
        </w:rPr>
        <w:t>Högeffektivt</w:t>
      </w:r>
    </w:p>
    <w:p w14:paraId="0771899A" w14:textId="77777777" w:rsidR="00D96162" w:rsidRPr="00D96162" w:rsidRDefault="00D96162" w:rsidP="00D96162">
      <w:pPr>
        <w:rPr>
          <w:rFonts w:ascii="Arial" w:hAnsi="Arial" w:cs="Arial"/>
          <w:b/>
        </w:rPr>
      </w:pPr>
      <w:r w:rsidRPr="00D96162">
        <w:rPr>
          <w:rFonts w:ascii="Arial" w:hAnsi="Arial" w:cs="Arial"/>
        </w:rPr>
        <w:t>En framträdande egenskap hos de nya växellådorna är förmågan att spara bränsle. Det är därför Scanias ingenjörer har lagt särskild vikt vid den interna friktionen</w:t>
      </w:r>
      <w:r w:rsidRPr="00D96162">
        <w:rPr>
          <w:rFonts w:ascii="Arial" w:hAnsi="Arial" w:cs="Arial"/>
          <w:color w:val="FF0000"/>
        </w:rPr>
        <w:t xml:space="preserve"> </w:t>
      </w:r>
      <w:r w:rsidRPr="00D96162">
        <w:rPr>
          <w:rFonts w:ascii="Arial" w:hAnsi="Arial" w:cs="Arial"/>
        </w:rPr>
        <w:t xml:space="preserve">i </w:t>
      </w:r>
      <w:r w:rsidRPr="00D96162">
        <w:rPr>
          <w:rFonts w:ascii="Arial" w:hAnsi="Arial" w:cs="Arial"/>
          <w:color w:val="000000" w:themeColor="text1"/>
        </w:rPr>
        <w:t>konstruktionen av det nya programmet. Det eftersträvade målet nåddes och de interna förlusterna minskades med inte mindre än 50 procent. Det uppnåddes genom polering av vissa kuggdrev</w:t>
      </w:r>
      <w:r w:rsidRPr="00D96162">
        <w:rPr>
          <w:rFonts w:ascii="Arial" w:hAnsi="Arial" w:cs="Arial"/>
        </w:rPr>
        <w:t xml:space="preserve"> och med hjälp av lågviskos Manual Transmission Fluid-olja samt genom att merparten av oljan förvaras i en avskild, torrsumpsliknande behållare i växellådans övre del. Detta minskar de </w:t>
      </w:r>
      <w:r w:rsidRPr="00D96162">
        <w:rPr>
          <w:rFonts w:ascii="Arial" w:hAnsi="Arial" w:cs="Arial"/>
        </w:rPr>
        <w:lastRenderedPageBreak/>
        <w:t>interna stänkförlusterna eftersom kugghjulen inte permanent arbetar i ett oljebad (tänk ett vattenhjul). Vissa kuggpartier som är utsatta för kraftig påverkan när de tar upp momentkrafter</w:t>
      </w:r>
      <w:r w:rsidRPr="00D96162">
        <w:rPr>
          <w:rFonts w:ascii="Arial" w:hAnsi="Arial" w:cs="Arial"/>
          <w:color w:val="FF0000"/>
        </w:rPr>
        <w:t xml:space="preserve"> </w:t>
      </w:r>
      <w:r w:rsidRPr="00D96162">
        <w:rPr>
          <w:rFonts w:ascii="Arial" w:hAnsi="Arial" w:cs="Arial"/>
        </w:rPr>
        <w:t>tillförs olja via särskilda spridare</w:t>
      </w:r>
      <w:r w:rsidRPr="00D96162">
        <w:rPr>
          <w:rFonts w:ascii="Arial" w:hAnsi="Arial" w:cs="Arial"/>
          <w:color w:val="FF0000"/>
        </w:rPr>
        <w:t xml:space="preserve"> </w:t>
      </w:r>
      <w:r w:rsidRPr="00D96162">
        <w:rPr>
          <w:rFonts w:ascii="Arial" w:hAnsi="Arial" w:cs="Arial"/>
        </w:rPr>
        <w:t>för ökad kylning och smörjning.</w:t>
      </w:r>
    </w:p>
    <w:p w14:paraId="29B88D2C" w14:textId="77777777" w:rsidR="00D96162" w:rsidRPr="00D96162" w:rsidRDefault="00D96162" w:rsidP="00D96162">
      <w:pPr>
        <w:spacing w:after="0"/>
        <w:rPr>
          <w:rFonts w:ascii="Arial" w:hAnsi="Arial" w:cs="Arial"/>
          <w:b/>
        </w:rPr>
      </w:pPr>
      <w:r w:rsidRPr="00D96162">
        <w:rPr>
          <w:rFonts w:ascii="Arial" w:hAnsi="Arial" w:cs="Arial"/>
          <w:b/>
        </w:rPr>
        <w:t>Helt i aluminium och tyst</w:t>
      </w:r>
    </w:p>
    <w:p w14:paraId="280C9B9D" w14:textId="77777777" w:rsidR="00D96162" w:rsidRPr="00D96162" w:rsidRDefault="00D96162" w:rsidP="00D96162">
      <w:pPr>
        <w:rPr>
          <w:rFonts w:ascii="Arial" w:hAnsi="Arial" w:cs="Arial"/>
        </w:rPr>
      </w:pPr>
      <w:r w:rsidRPr="00D96162">
        <w:rPr>
          <w:rFonts w:ascii="Arial" w:hAnsi="Arial" w:cs="Arial"/>
        </w:rPr>
        <w:t>Den första enheten i programmet, G33CM, är cirka 60 kilo lättare än nuvarande växellådor, främst tack vare ett hus helt i aluminium och något mindre format.  Ytterligare ett viktigt framsteg är minskat buller, en förutsättning för att möta framtida lagkrav. Den genomsnittliga bullerminskningen är upp till 3,5 dB, en avsevärd reduktion med tanke på att decibelskalan är logaritmisk.</w:t>
      </w:r>
    </w:p>
    <w:p w14:paraId="06BAAC95" w14:textId="77777777" w:rsidR="00D96162" w:rsidRPr="00D96162" w:rsidRDefault="00D96162" w:rsidP="00D96162">
      <w:pPr>
        <w:rPr>
          <w:rFonts w:ascii="Arial" w:hAnsi="Arial" w:cs="Arial"/>
        </w:rPr>
      </w:pPr>
      <w:r w:rsidRPr="00D96162">
        <w:rPr>
          <w:rFonts w:ascii="Arial" w:hAnsi="Arial" w:cs="Arial"/>
          <w:noProof/>
        </w:rPr>
        <w:drawing>
          <wp:inline distT="0" distB="0" distL="0" distR="0" wp14:anchorId="398DDAC8" wp14:editId="120F083F">
            <wp:extent cx="3132162" cy="1642531"/>
            <wp:effectExtent l="19050" t="19050" r="11430" b="15240"/>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3322" cy="1643140"/>
                    </a:xfrm>
                    <a:prstGeom prst="rect">
                      <a:avLst/>
                    </a:prstGeom>
                    <a:noFill/>
                    <a:ln w="3175">
                      <a:solidFill>
                        <a:schemeClr val="tx1"/>
                      </a:solidFill>
                    </a:ln>
                  </pic:spPr>
                </pic:pic>
              </a:graphicData>
            </a:graphic>
          </wp:inline>
        </w:drawing>
      </w:r>
    </w:p>
    <w:p w14:paraId="427B7BBD" w14:textId="77777777" w:rsidR="00D96162" w:rsidRPr="00D96162" w:rsidRDefault="00D96162" w:rsidP="00D96162">
      <w:pPr>
        <w:rPr>
          <w:rFonts w:ascii="Arial" w:hAnsi="Arial" w:cs="Arial"/>
          <w:i/>
          <w:sz w:val="20"/>
        </w:rPr>
      </w:pPr>
      <w:r w:rsidRPr="00D96162">
        <w:rPr>
          <w:rFonts w:ascii="Arial" w:hAnsi="Arial" w:cs="Arial"/>
          <w:i/>
        </w:rPr>
        <w:t>Bildtext:</w:t>
      </w:r>
      <w:r>
        <w:rPr>
          <w:rFonts w:ascii="Arial" w:hAnsi="Arial" w:cs="Arial"/>
        </w:rPr>
        <w:t xml:space="preserve"> </w:t>
      </w:r>
      <w:r w:rsidRPr="00D96162">
        <w:rPr>
          <w:rFonts w:ascii="Arial" w:hAnsi="Arial" w:cs="Arial"/>
          <w:i/>
          <w:sz w:val="20"/>
        </w:rPr>
        <w:t xml:space="preserve">Scanias nya växellådsprogram har hus helt i aluminium med något </w:t>
      </w:r>
      <w:r w:rsidRPr="00D96162">
        <w:rPr>
          <w:rFonts w:ascii="Arial" w:hAnsi="Arial" w:cs="Arial"/>
          <w:i/>
          <w:color w:val="000000" w:themeColor="text1"/>
          <w:sz w:val="20"/>
        </w:rPr>
        <w:t xml:space="preserve">mindre dimensioner som minskar vikten med 60 kilo. Med mindre intern friktion och ett </w:t>
      </w:r>
      <w:r w:rsidRPr="00D96162">
        <w:rPr>
          <w:rFonts w:ascii="Arial" w:hAnsi="Arial" w:cs="Arial"/>
          <w:i/>
          <w:sz w:val="20"/>
        </w:rPr>
        <w:t>vidare spann möter den de krav som Scania lågvarvsmotorer ställer och bidrar till avsevärda bränslebesparingar.</w:t>
      </w:r>
    </w:p>
    <w:p w14:paraId="1646D090" w14:textId="77777777" w:rsidR="00D96162" w:rsidRPr="00D96162" w:rsidRDefault="00D96162" w:rsidP="00D96162">
      <w:pPr>
        <w:rPr>
          <w:rFonts w:ascii="Arial" w:hAnsi="Arial" w:cs="Arial"/>
        </w:rPr>
      </w:pPr>
      <w:r w:rsidRPr="00D96162">
        <w:rPr>
          <w:rFonts w:ascii="Arial" w:hAnsi="Arial" w:cs="Arial"/>
          <w:color w:val="000000" w:themeColor="text1"/>
        </w:rPr>
        <w:t xml:space="preserve">De nya växellådorna är kortare än Scanias vanligaste nuvarande växellåda, GRS905. Genom att bara använda totalt två synkringar (jämfört med sju tidigare), mellan låg och hög </w:t>
      </w:r>
      <w:r w:rsidR="00EB404E">
        <w:rPr>
          <w:rFonts w:ascii="Arial" w:hAnsi="Arial" w:cs="Arial"/>
          <w:color w:val="000000" w:themeColor="text1"/>
        </w:rPr>
        <w:t>split</w:t>
      </w:r>
      <w:r w:rsidRPr="00D96162">
        <w:rPr>
          <w:rFonts w:ascii="Arial" w:hAnsi="Arial" w:cs="Arial"/>
          <w:color w:val="000000" w:themeColor="text1"/>
        </w:rPr>
        <w:t>, har de nya växellådorna kunnat göras kortare och</w:t>
      </w:r>
      <w:r w:rsidRPr="00D96162">
        <w:rPr>
          <w:rFonts w:ascii="Arial" w:hAnsi="Arial" w:cs="Arial"/>
        </w:rPr>
        <w:t xml:space="preserve"> robustare med axlar</w:t>
      </w:r>
      <w:r w:rsidRPr="00D96162">
        <w:rPr>
          <w:rFonts w:ascii="Arial" w:hAnsi="Arial" w:cs="Arial"/>
          <w:color w:val="FF0000"/>
        </w:rPr>
        <w:t xml:space="preserve"> </w:t>
      </w:r>
      <w:r w:rsidRPr="00D96162">
        <w:rPr>
          <w:rFonts w:ascii="Arial" w:hAnsi="Arial" w:cs="Arial"/>
        </w:rPr>
        <w:t>som kan hantera högre vridmoment. Detta ger också möjligheter att använda något bredare kuggdrev som är starkare och kan hantera mer moment.</w:t>
      </w:r>
    </w:p>
    <w:p w14:paraId="35BBE20E" w14:textId="77777777" w:rsidR="00D96162" w:rsidRPr="00D96162" w:rsidRDefault="00D96162" w:rsidP="00D96162">
      <w:pPr>
        <w:spacing w:after="0"/>
        <w:rPr>
          <w:rFonts w:ascii="Arial" w:hAnsi="Arial" w:cs="Arial"/>
          <w:b/>
        </w:rPr>
      </w:pPr>
      <w:r w:rsidRPr="00D96162">
        <w:rPr>
          <w:rFonts w:ascii="Arial" w:hAnsi="Arial" w:cs="Arial"/>
          <w:b/>
        </w:rPr>
        <w:t>Åtta backväxlar</w:t>
      </w:r>
    </w:p>
    <w:p w14:paraId="03DC0057" w14:textId="77777777" w:rsidR="00D96162" w:rsidRPr="00D96162" w:rsidRDefault="00D96162" w:rsidP="00D96162">
      <w:pPr>
        <w:rPr>
          <w:rFonts w:ascii="Arial" w:hAnsi="Arial" w:cs="Arial"/>
        </w:rPr>
      </w:pPr>
      <w:r w:rsidRPr="00D96162">
        <w:rPr>
          <w:rFonts w:ascii="Arial" w:hAnsi="Arial" w:cs="Arial"/>
        </w:rPr>
        <w:t>Scanias ingenjörer har anammat en ny syn på backning. I de flesta växellådor åstadkoms backning genom att ett separat kugghjul får huvudaxeln att rotera i motsatt riktning. I det nya Scaniaprogrammet används i stället planetväxeln, den låses för att åstadkomma motrotationen.</w:t>
      </w:r>
    </w:p>
    <w:p w14:paraId="2A05C77F" w14:textId="77777777" w:rsidR="00D96162" w:rsidRPr="00D96162" w:rsidRDefault="00D96162" w:rsidP="00D96162">
      <w:pPr>
        <w:rPr>
          <w:rFonts w:ascii="Arial" w:hAnsi="Arial" w:cs="Arial"/>
        </w:rPr>
      </w:pPr>
      <w:r w:rsidRPr="00D96162">
        <w:rPr>
          <w:rFonts w:ascii="Arial" w:hAnsi="Arial" w:cs="Arial"/>
        </w:rPr>
        <w:t xml:space="preserve">Denna lösning ger möjlighet att ha åtta växlar i </w:t>
      </w:r>
      <w:proofErr w:type="spellStart"/>
      <w:r w:rsidRPr="00D96162">
        <w:rPr>
          <w:rFonts w:ascii="Arial" w:hAnsi="Arial" w:cs="Arial"/>
        </w:rPr>
        <w:t>backläge</w:t>
      </w:r>
      <w:proofErr w:type="spellEnd"/>
      <w:r w:rsidRPr="00D96162">
        <w:rPr>
          <w:rFonts w:ascii="Arial" w:hAnsi="Arial" w:cs="Arial"/>
        </w:rPr>
        <w:t xml:space="preserve"> och hastigheter upp till 54 km/tim (kundval). Detta är särskilt användbart exempelvis när tippbilar behöver backa längre sträckor, som i tunnlar på vägbyggen.</w:t>
      </w:r>
    </w:p>
    <w:p w14:paraId="3AC32E53" w14:textId="77777777" w:rsidR="00D96162" w:rsidRDefault="00D96162" w:rsidP="00D96162">
      <w:pPr>
        <w:rPr>
          <w:rFonts w:ascii="Arial" w:hAnsi="Arial" w:cs="Arial"/>
        </w:rPr>
      </w:pPr>
      <w:r w:rsidRPr="00D96162">
        <w:rPr>
          <w:rFonts w:ascii="Arial" w:hAnsi="Arial" w:cs="Arial"/>
        </w:rPr>
        <w:t>Oljebytesintervallen har avsevärt förlängts tack vare högre noggrannhet och genom större oljefilter och högkvalitetsolja.</w:t>
      </w:r>
    </w:p>
    <w:p w14:paraId="6CD50229" w14:textId="77777777" w:rsidR="00D96162" w:rsidRDefault="00D96162" w:rsidP="00D96162">
      <w:pPr>
        <w:rPr>
          <w:rFonts w:ascii="Arial" w:hAnsi="Arial" w:cs="Arial"/>
        </w:rPr>
      </w:pPr>
    </w:p>
    <w:p w14:paraId="42C0E132" w14:textId="77777777" w:rsidR="00D96162" w:rsidRPr="00D96162" w:rsidRDefault="00D96162" w:rsidP="00D96162">
      <w:pPr>
        <w:rPr>
          <w:rFonts w:ascii="Arial" w:hAnsi="Arial" w:cs="Arial"/>
        </w:rPr>
      </w:pPr>
    </w:p>
    <w:p w14:paraId="7C8C1034" w14:textId="77777777" w:rsidR="00D96162" w:rsidRPr="00D96162" w:rsidRDefault="00D96162" w:rsidP="00D96162">
      <w:pPr>
        <w:rPr>
          <w:rFonts w:ascii="Arial" w:hAnsi="Arial" w:cs="Arial"/>
          <w:b/>
        </w:rPr>
      </w:pPr>
      <w:r w:rsidRPr="00D96162">
        <w:rPr>
          <w:rFonts w:ascii="Arial" w:hAnsi="Arial" w:cs="Arial"/>
          <w:b/>
        </w:rPr>
        <w:t>Förbättrade lösningar för kraftuttag</w:t>
      </w:r>
    </w:p>
    <w:p w14:paraId="2456A150" w14:textId="77777777" w:rsidR="00D96162" w:rsidRPr="00D96162" w:rsidRDefault="00D96162" w:rsidP="00D96162">
      <w:pPr>
        <w:rPr>
          <w:rFonts w:ascii="Arial" w:hAnsi="Arial" w:cs="Arial"/>
        </w:rPr>
      </w:pPr>
      <w:r w:rsidRPr="00D96162">
        <w:rPr>
          <w:rFonts w:ascii="Arial" w:hAnsi="Arial" w:cs="Arial"/>
        </w:rPr>
        <w:lastRenderedPageBreak/>
        <w:t>En växellåda värd namnet har förstås också stora möjligheter beträffande kraftuttagen. Scanias nya växellådsprogram kommer med ett stort antal nyutvecklade och smarta lösningar för kraftuttag som uppfyller de otaliga, mångskiftande behov av kraftuttag som lastbilskunder har.</w:t>
      </w:r>
    </w:p>
    <w:p w14:paraId="2A774ECF" w14:textId="77777777" w:rsidR="00D96162" w:rsidRPr="00D96162" w:rsidRDefault="00D96162" w:rsidP="00D96162">
      <w:pPr>
        <w:rPr>
          <w:rFonts w:ascii="Arial" w:hAnsi="Arial" w:cs="Arial"/>
          <w:color w:val="000000" w:themeColor="text1"/>
        </w:rPr>
      </w:pPr>
      <w:r w:rsidRPr="00D96162">
        <w:rPr>
          <w:rFonts w:ascii="Arial" w:hAnsi="Arial" w:cs="Arial"/>
        </w:rPr>
        <w:t>Ett helt program med nio olika kraftuttag kommer att finnas tillgängligt, samtliga kännetecknas av bättre prestanda, minskade släp</w:t>
      </w:r>
      <w:r w:rsidRPr="00D96162">
        <w:rPr>
          <w:rFonts w:ascii="Arial" w:hAnsi="Arial" w:cs="Arial"/>
          <w:color w:val="000000" w:themeColor="text1"/>
        </w:rPr>
        <w:t xml:space="preserve">förluster och stor flexibilitet genom moduluppbyggnad. EG-kraftuttagen drivs direkt från en sidoaxel och trycksmörjs från växellådan. Det nya gränssnittet på växellådan med en smörjport innebär att den kan driva även tyngre utrustning som </w:t>
      </w:r>
      <w:proofErr w:type="spellStart"/>
      <w:r w:rsidRPr="00D96162">
        <w:rPr>
          <w:rFonts w:ascii="Arial" w:hAnsi="Arial" w:cs="Arial"/>
          <w:color w:val="000000" w:themeColor="text1"/>
        </w:rPr>
        <w:t>hydraulpumpar</w:t>
      </w:r>
      <w:proofErr w:type="spellEnd"/>
      <w:r w:rsidRPr="00D96162">
        <w:rPr>
          <w:rFonts w:ascii="Arial" w:hAnsi="Arial" w:cs="Arial"/>
          <w:color w:val="000000" w:themeColor="text1"/>
        </w:rPr>
        <w:t>.</w:t>
      </w:r>
    </w:p>
    <w:p w14:paraId="3E171F62" w14:textId="77777777" w:rsidR="00D96162" w:rsidRPr="00D96162" w:rsidRDefault="00D96162" w:rsidP="00D96162">
      <w:pPr>
        <w:rPr>
          <w:rFonts w:ascii="Arial" w:hAnsi="Arial" w:cs="Arial"/>
        </w:rPr>
      </w:pPr>
      <w:r w:rsidRPr="00D96162">
        <w:rPr>
          <w:rFonts w:ascii="Arial" w:hAnsi="Arial" w:cs="Arial"/>
        </w:rPr>
        <w:t>EK-kraftuttagen (svänghjulsdrivna) kommer att bestå av en separat enhet monterad mellan motorn och växellådan. Fyra olika utväxlingar</w:t>
      </w:r>
      <w:r w:rsidRPr="00D96162">
        <w:rPr>
          <w:rFonts w:ascii="Arial" w:hAnsi="Arial" w:cs="Arial"/>
          <w:color w:val="FF0000"/>
        </w:rPr>
        <w:t xml:space="preserve"> </w:t>
      </w:r>
      <w:r w:rsidRPr="00D96162">
        <w:rPr>
          <w:rFonts w:ascii="Arial" w:hAnsi="Arial" w:cs="Arial"/>
        </w:rPr>
        <w:t>blir tillgängliga och kan monteras i tre olika lägen.</w:t>
      </w:r>
    </w:p>
    <w:p w14:paraId="181BD7AF" w14:textId="77777777" w:rsidR="00D96162" w:rsidRPr="00D96162" w:rsidRDefault="00D96162" w:rsidP="00D96162">
      <w:pPr>
        <w:rPr>
          <w:rFonts w:ascii="Arial" w:hAnsi="Arial" w:cs="Arial"/>
        </w:rPr>
      </w:pPr>
      <w:r w:rsidRPr="00D96162">
        <w:rPr>
          <w:rFonts w:ascii="Arial" w:hAnsi="Arial" w:cs="Arial"/>
        </w:rPr>
        <w:t xml:space="preserve">– Allt som allt har vi fullt fog för att vara övertygade om att vårt nya växellådsprogram representerar den bästa lösningen ihop med våra kraftfulla motorer, säger Alexander </w:t>
      </w:r>
      <w:proofErr w:type="spellStart"/>
      <w:r w:rsidRPr="00D96162">
        <w:rPr>
          <w:rFonts w:ascii="Arial" w:hAnsi="Arial" w:cs="Arial"/>
        </w:rPr>
        <w:t>Vlaskamp</w:t>
      </w:r>
      <w:proofErr w:type="spellEnd"/>
      <w:r w:rsidRPr="00D96162">
        <w:rPr>
          <w:rFonts w:ascii="Arial" w:hAnsi="Arial" w:cs="Arial"/>
        </w:rPr>
        <w:t xml:space="preserve">, </w:t>
      </w:r>
      <w:proofErr w:type="spellStart"/>
      <w:r w:rsidRPr="00D96162">
        <w:rPr>
          <w:rFonts w:ascii="Arial" w:hAnsi="Arial" w:cs="Arial"/>
        </w:rPr>
        <w:t>Executive</w:t>
      </w:r>
      <w:proofErr w:type="spellEnd"/>
      <w:r w:rsidRPr="00D96162">
        <w:rPr>
          <w:rFonts w:ascii="Arial" w:hAnsi="Arial" w:cs="Arial"/>
        </w:rPr>
        <w:t xml:space="preserve"> Vice President, </w:t>
      </w:r>
      <w:proofErr w:type="spellStart"/>
      <w:r w:rsidRPr="00D96162">
        <w:rPr>
          <w:rFonts w:ascii="Arial" w:hAnsi="Arial" w:cs="Arial"/>
        </w:rPr>
        <w:t>Head</w:t>
      </w:r>
      <w:proofErr w:type="spellEnd"/>
      <w:r w:rsidRPr="00D96162">
        <w:rPr>
          <w:rFonts w:ascii="Arial" w:hAnsi="Arial" w:cs="Arial"/>
        </w:rPr>
        <w:t xml:space="preserve"> </w:t>
      </w:r>
      <w:proofErr w:type="spellStart"/>
      <w:r w:rsidRPr="00D96162">
        <w:rPr>
          <w:rFonts w:ascii="Arial" w:hAnsi="Arial" w:cs="Arial"/>
        </w:rPr>
        <w:t>of</w:t>
      </w:r>
      <w:proofErr w:type="spellEnd"/>
      <w:r w:rsidRPr="00D96162">
        <w:rPr>
          <w:rFonts w:ascii="Arial" w:hAnsi="Arial" w:cs="Arial"/>
        </w:rPr>
        <w:t xml:space="preserve"> Sales and Marketing. Vi hoppas att det kommer att hjälpa kunderna att utföra sina transportuppdrag på ett effektivt och hållbart sätt under många år framöver.</w:t>
      </w:r>
    </w:p>
    <w:p w14:paraId="7F2E0952" w14:textId="77777777" w:rsidR="00D96162" w:rsidRPr="00D96162" w:rsidRDefault="00D96162" w:rsidP="00D96162">
      <w:pPr>
        <w:pStyle w:val="Underrubrik"/>
        <w:rPr>
          <w:lang w:val="sv-SE"/>
        </w:rPr>
      </w:pPr>
    </w:p>
    <w:sectPr w:rsidR="00D96162" w:rsidRPr="00D96162" w:rsidSect="00A45F41">
      <w:headerReference w:type="default" r:id="rId9"/>
      <w:footerReference w:type="default" r:id="rId10"/>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809D2" w14:textId="77777777" w:rsidR="00484BE7" w:rsidRDefault="00484BE7" w:rsidP="00441DBE">
      <w:pPr>
        <w:spacing w:after="0" w:line="240" w:lineRule="auto"/>
      </w:pPr>
      <w:r>
        <w:separator/>
      </w:r>
    </w:p>
  </w:endnote>
  <w:endnote w:type="continuationSeparator" w:id="0">
    <w:p w14:paraId="72EA1ADE" w14:textId="77777777" w:rsidR="00484BE7" w:rsidRDefault="00484BE7" w:rsidP="0044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DF770" w14:textId="77777777" w:rsidR="00423562" w:rsidRPr="007D3A9D" w:rsidRDefault="00C1316B" w:rsidP="00C1316B">
    <w:pPr>
      <w:tabs>
        <w:tab w:val="left" w:pos="-988"/>
        <w:tab w:val="left" w:pos="-90"/>
        <w:tab w:val="left" w:pos="2268"/>
        <w:tab w:val="left" w:pos="3828"/>
      </w:tabs>
      <w:spacing w:after="0" w:line="215" w:lineRule="auto"/>
      <w:ind w:right="-874"/>
      <w:rPr>
        <w:rFonts w:ascii="Arial" w:hAnsi="Arial" w:cs="Arial"/>
        <w:b/>
        <w:bCs/>
        <w:color w:val="0F163E"/>
        <w:sz w:val="16"/>
        <w:szCs w:val="16"/>
        <w:lang w:val="de-DE"/>
      </w:rPr>
    </w:pPr>
    <w:r w:rsidRPr="008636D8">
      <w:rPr>
        <w:rFonts w:ascii="Arial"/>
        <w:b/>
        <w:bCs/>
        <w:noProof/>
        <w:spacing w:val="-1"/>
        <w:sz w:val="16"/>
      </w:rPr>
      <w:drawing>
        <wp:anchor distT="0" distB="0" distL="114300" distR="114300" simplePos="0" relativeHeight="251658240" behindDoc="0" locked="0" layoutInCell="1" allowOverlap="1" wp14:anchorId="16B452B6" wp14:editId="1ED5CB17">
          <wp:simplePos x="0" y="0"/>
          <wp:positionH relativeFrom="column">
            <wp:posOffset>4500880</wp:posOffset>
          </wp:positionH>
          <wp:positionV relativeFrom="paragraph">
            <wp:posOffset>5080</wp:posOffset>
          </wp:positionV>
          <wp:extent cx="1530350" cy="415290"/>
          <wp:effectExtent l="0" t="0" r="0" b="0"/>
          <wp:wrapThrough wrapText="bothSides">
            <wp:wrapPolygon edited="0">
              <wp:start x="15685" y="20609"/>
              <wp:lineTo x="20793" y="18628"/>
              <wp:lineTo x="20793" y="3765"/>
              <wp:lineTo x="15685" y="1783"/>
              <wp:lineTo x="14609" y="1783"/>
              <wp:lineTo x="1165" y="3765"/>
              <wp:lineTo x="1165" y="18628"/>
              <wp:lineTo x="14609" y="20609"/>
              <wp:lineTo x="15685" y="20609"/>
            </wp:wrapPolygon>
          </wp:wrapThrough>
          <wp:docPr id="10" name="Bildobjekt 10" descr="\\sesonas11.isilon.scania.com\sse_gen$\scaniabilarsverige\0Media\P_Policyer Grafiska riktlinjer\Grafiska riktlinjer\Scania Logotype\1. Scania_Wordmark\Scania wordmark_RGB\scania_wordmark_blu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sonas11.isilon.scania.com\sse_gen$\scaniabilarsverige\0Media\P_Policyer Grafiska riktlinjer\Grafiska riktlinjer\Scania Logotype\1. Scania_Wordmark\Scania wordmark_RGB\scania_wordmark_blue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rot="10800000" flipH="1" flipV="1">
                    <a:off x="0" y="0"/>
                    <a:ext cx="1530350" cy="415290"/>
                  </a:xfrm>
                  <a:prstGeom prst="rect">
                    <a:avLst/>
                  </a:prstGeom>
                  <a:noFill/>
                  <a:ln>
                    <a:noFill/>
                  </a:ln>
                </pic:spPr>
              </pic:pic>
            </a:graphicData>
          </a:graphic>
          <wp14:sizeRelH relativeFrom="page">
            <wp14:pctWidth>0</wp14:pctWidth>
          </wp14:sizeRelH>
          <wp14:sizeRelV relativeFrom="page">
            <wp14:pctHeight>0</wp14:pctHeight>
          </wp14:sizeRelV>
        </wp:anchor>
      </w:drawing>
    </w:r>
    <w:r w:rsidR="00423562" w:rsidRPr="007D3A9D">
      <w:rPr>
        <w:rFonts w:ascii="Arial" w:hAnsi="Arial" w:cs="Arial"/>
        <w:b/>
        <w:bCs/>
        <w:color w:val="0F163E"/>
        <w:sz w:val="16"/>
        <w:szCs w:val="16"/>
        <w:lang w:val="de-DE"/>
      </w:rPr>
      <w:t>Scania Sverige AB</w:t>
    </w:r>
    <w:r w:rsidR="007D3A9D" w:rsidRPr="007D3A9D">
      <w:rPr>
        <w:rFonts w:ascii="Arial" w:hAnsi="Arial" w:cs="Arial"/>
        <w:b/>
        <w:bCs/>
        <w:color w:val="0F163E"/>
        <w:sz w:val="16"/>
        <w:szCs w:val="16"/>
        <w:lang w:val="de-DE"/>
      </w:rPr>
      <w:tab/>
      <w:t>08-</w:t>
    </w:r>
    <w:r w:rsidR="007D3A9D" w:rsidRPr="007D3A9D">
      <w:rPr>
        <w:rFonts w:ascii="Arial" w:hAnsi="Arial" w:cs="Arial"/>
        <w:b/>
        <w:bCs/>
        <w:spacing w:val="-1"/>
        <w:sz w:val="16"/>
        <w:lang w:val="de-DE"/>
      </w:rPr>
      <w:t>553</w:t>
    </w:r>
    <w:r w:rsidR="007D3A9D" w:rsidRPr="007D3A9D">
      <w:rPr>
        <w:rFonts w:ascii="Arial" w:hAnsi="Arial" w:cs="Arial"/>
        <w:b/>
        <w:bCs/>
        <w:spacing w:val="-2"/>
        <w:sz w:val="16"/>
        <w:lang w:val="de-DE"/>
      </w:rPr>
      <w:t xml:space="preserve"> </w:t>
    </w:r>
    <w:r w:rsidR="007D3A9D" w:rsidRPr="007D3A9D">
      <w:rPr>
        <w:rFonts w:ascii="Arial" w:hAnsi="Arial" w:cs="Arial"/>
        <w:b/>
        <w:bCs/>
        <w:spacing w:val="-1"/>
        <w:sz w:val="16"/>
        <w:lang w:val="de-DE"/>
      </w:rPr>
      <w:t>810</w:t>
    </w:r>
    <w:r w:rsidR="007D3A9D" w:rsidRPr="007D3A9D">
      <w:rPr>
        <w:rFonts w:ascii="Arial" w:hAnsi="Arial" w:cs="Arial"/>
        <w:b/>
        <w:bCs/>
        <w:sz w:val="16"/>
        <w:lang w:val="de-DE"/>
      </w:rPr>
      <w:t xml:space="preserve"> </w:t>
    </w:r>
    <w:r w:rsidR="007D3A9D" w:rsidRPr="007D3A9D">
      <w:rPr>
        <w:rFonts w:ascii="Arial" w:hAnsi="Arial" w:cs="Arial"/>
        <w:b/>
        <w:bCs/>
        <w:spacing w:val="-1"/>
        <w:sz w:val="16"/>
        <w:lang w:val="de-DE"/>
      </w:rPr>
      <w:t>00</w:t>
    </w:r>
    <w:r w:rsidR="007D3A9D" w:rsidRPr="007D3A9D">
      <w:rPr>
        <w:rFonts w:ascii="Arial" w:hAnsi="Arial" w:cs="Arial"/>
        <w:b/>
        <w:bCs/>
        <w:spacing w:val="-1"/>
        <w:sz w:val="16"/>
        <w:lang w:val="de-DE"/>
      </w:rPr>
      <w:tab/>
    </w:r>
    <w:r w:rsidR="007D3A9D">
      <w:rPr>
        <w:rFonts w:ascii="Arial" w:hAnsi="Arial" w:cs="Arial"/>
        <w:b/>
        <w:bCs/>
        <w:spacing w:val="-1"/>
        <w:sz w:val="16"/>
        <w:lang w:val="de-DE"/>
      </w:rPr>
      <w:tab/>
    </w:r>
    <w:r>
      <w:rPr>
        <w:rFonts w:ascii="Arial" w:hAnsi="Arial" w:cs="Arial"/>
        <w:b/>
        <w:bCs/>
        <w:spacing w:val="-1"/>
        <w:sz w:val="16"/>
        <w:lang w:val="de-DE"/>
      </w:rPr>
      <w:t xml:space="preserve">  </w:t>
    </w:r>
    <w:r w:rsidR="007D3A9D" w:rsidRPr="007F2875">
      <w:rPr>
        <w:rFonts w:ascii="Arial"/>
        <w:b/>
        <w:bCs/>
        <w:spacing w:val="-1"/>
        <w:sz w:val="16"/>
        <w:lang w:val="pt-BR"/>
      </w:rPr>
      <w:t>Facebook.com/</w:t>
    </w:r>
    <w:proofErr w:type="spellStart"/>
    <w:r w:rsidR="007D3A9D" w:rsidRPr="007F2875">
      <w:rPr>
        <w:rFonts w:ascii="Arial"/>
        <w:b/>
        <w:bCs/>
        <w:spacing w:val="-1"/>
        <w:sz w:val="16"/>
        <w:lang w:val="pt-BR"/>
      </w:rPr>
      <w:t>ScaniaSverige</w:t>
    </w:r>
    <w:proofErr w:type="spellEnd"/>
    <w:r w:rsidR="008636D8" w:rsidRPr="007F2875">
      <w:rPr>
        <w:rFonts w:ascii="Arial"/>
        <w:b/>
        <w:bCs/>
        <w:spacing w:val="-1"/>
        <w:sz w:val="16"/>
        <w:lang w:val="pt-BR"/>
      </w:rPr>
      <w:tab/>
    </w:r>
    <w:r w:rsidRPr="007F2875">
      <w:rPr>
        <w:rFonts w:ascii="Arial"/>
        <w:b/>
        <w:bCs/>
        <w:noProof/>
        <w:spacing w:val="-1"/>
        <w:sz w:val="16"/>
        <w:lang w:val="pt-BR"/>
      </w:rPr>
      <w:t xml:space="preserve">        </w:t>
    </w:r>
  </w:p>
  <w:p w14:paraId="1AEA72E2" w14:textId="77777777" w:rsidR="00423562" w:rsidRPr="007D3A9D" w:rsidRDefault="007D3A9D" w:rsidP="00C1316B">
    <w:pPr>
      <w:tabs>
        <w:tab w:val="left" w:pos="-988"/>
        <w:tab w:val="left" w:pos="-90"/>
        <w:tab w:val="left" w:pos="2268"/>
        <w:tab w:val="left" w:pos="3828"/>
        <w:tab w:val="center" w:pos="5103"/>
      </w:tabs>
      <w:spacing w:after="0" w:line="215" w:lineRule="auto"/>
      <w:ind w:right="-874"/>
      <w:rPr>
        <w:rFonts w:ascii="Arial" w:hAnsi="Arial" w:cs="Arial"/>
        <w:b/>
        <w:bCs/>
        <w:color w:val="0F163E"/>
        <w:sz w:val="16"/>
        <w:szCs w:val="16"/>
        <w:lang w:val="de-DE"/>
      </w:rPr>
    </w:pPr>
    <w:r w:rsidRPr="007D3A9D">
      <w:rPr>
        <w:rFonts w:ascii="Arial" w:hAnsi="Arial" w:cs="Arial"/>
        <w:b/>
        <w:bCs/>
        <w:color w:val="0F163E"/>
        <w:sz w:val="16"/>
        <w:szCs w:val="16"/>
        <w:lang w:val="de-DE"/>
      </w:rPr>
      <w:t>Kommunikation</w:t>
    </w:r>
    <w:r w:rsidRPr="007D3A9D">
      <w:rPr>
        <w:rFonts w:ascii="Arial" w:hAnsi="Arial" w:cs="Arial"/>
        <w:b/>
        <w:bCs/>
        <w:color w:val="0F163E"/>
        <w:sz w:val="16"/>
        <w:szCs w:val="16"/>
        <w:lang w:val="de-DE"/>
      </w:rPr>
      <w:tab/>
    </w:r>
    <w:hyperlink r:id="rId2" w:history="1">
      <w:r w:rsidR="00C1316B" w:rsidRPr="004C6FF8">
        <w:rPr>
          <w:rStyle w:val="Hyperlnk"/>
          <w:rFonts w:ascii="Arial" w:hAnsi="Arial" w:cs="Arial"/>
          <w:b/>
          <w:bCs/>
          <w:color w:val="auto"/>
          <w:sz w:val="16"/>
          <w:szCs w:val="16"/>
          <w:u w:val="none"/>
          <w:lang w:val="de-DE"/>
        </w:rPr>
        <w:t>www.scania.se</w:t>
      </w:r>
    </w:hyperlink>
    <w:r w:rsidRPr="007D3A9D">
      <w:rPr>
        <w:rFonts w:ascii="Arial" w:hAnsi="Arial" w:cs="Arial"/>
        <w:b/>
        <w:bCs/>
        <w:color w:val="0F163E"/>
        <w:sz w:val="16"/>
        <w:szCs w:val="16"/>
        <w:lang w:val="de-DE"/>
      </w:rPr>
      <w:tab/>
    </w:r>
    <w:r w:rsidR="00C1316B">
      <w:rPr>
        <w:rFonts w:ascii="Arial" w:hAnsi="Arial" w:cs="Arial"/>
        <w:b/>
        <w:bCs/>
        <w:color w:val="0F163E"/>
        <w:sz w:val="16"/>
        <w:szCs w:val="16"/>
        <w:lang w:val="de-DE"/>
      </w:rPr>
      <w:tab/>
    </w:r>
    <w:r w:rsidRPr="007D3A9D">
      <w:rPr>
        <w:rFonts w:ascii="Arial"/>
        <w:b/>
        <w:bCs/>
        <w:spacing w:val="-2"/>
        <w:sz w:val="16"/>
        <w:lang w:val="de-DE"/>
      </w:rPr>
      <w:t>Instagram.com/</w:t>
    </w:r>
    <w:proofErr w:type="spellStart"/>
    <w:r w:rsidRPr="007D3A9D">
      <w:rPr>
        <w:rFonts w:ascii="Arial"/>
        <w:b/>
        <w:bCs/>
        <w:spacing w:val="-2"/>
        <w:sz w:val="16"/>
        <w:lang w:val="de-DE"/>
      </w:rPr>
      <w:t>ScaniaSverige</w:t>
    </w:r>
    <w:proofErr w:type="spellEnd"/>
  </w:p>
  <w:p w14:paraId="2F4610DC" w14:textId="77777777" w:rsidR="00423562" w:rsidRPr="007D3A9D" w:rsidRDefault="007D3A9D" w:rsidP="00DF4974">
    <w:pPr>
      <w:tabs>
        <w:tab w:val="left" w:pos="-988"/>
        <w:tab w:val="left" w:pos="-90"/>
        <w:tab w:val="left" w:pos="3969"/>
        <w:tab w:val="left" w:pos="4155"/>
      </w:tabs>
      <w:spacing w:after="0" w:line="215" w:lineRule="auto"/>
      <w:ind w:right="-874"/>
      <w:rPr>
        <w:rFonts w:ascii="Arial" w:hAnsi="Arial" w:cs="Arial"/>
        <w:b/>
        <w:bCs/>
        <w:color w:val="0F163E"/>
        <w:sz w:val="16"/>
        <w:szCs w:val="16"/>
        <w:lang w:val="de-DE"/>
      </w:rPr>
    </w:pPr>
    <w:r w:rsidRPr="007D3A9D">
      <w:rPr>
        <w:rFonts w:ascii="Arial" w:hAnsi="Arial" w:cs="Arial"/>
        <w:b/>
        <w:bCs/>
        <w:color w:val="0F163E"/>
        <w:sz w:val="16"/>
        <w:szCs w:val="16"/>
        <w:lang w:val="de-DE"/>
      </w:rPr>
      <w:t>Box 900</w:t>
    </w:r>
    <w:r w:rsidR="00C1316B">
      <w:rPr>
        <w:rFonts w:ascii="Arial" w:hAnsi="Arial" w:cs="Arial"/>
        <w:b/>
        <w:bCs/>
        <w:color w:val="0F163E"/>
        <w:sz w:val="16"/>
        <w:szCs w:val="16"/>
        <w:lang w:val="de-DE"/>
      </w:rPr>
      <w:tab/>
    </w:r>
    <w:r w:rsidRPr="007D3A9D">
      <w:rPr>
        <w:rFonts w:ascii="Arial"/>
        <w:b/>
        <w:bCs/>
        <w:spacing w:val="-1"/>
        <w:sz w:val="16"/>
        <w:lang w:val="de-DE"/>
      </w:rPr>
      <w:t>Youtube.com/</w:t>
    </w:r>
    <w:proofErr w:type="spellStart"/>
    <w:r w:rsidRPr="007D3A9D">
      <w:rPr>
        <w:rFonts w:ascii="Arial"/>
        <w:b/>
        <w:bCs/>
        <w:spacing w:val="-1"/>
        <w:sz w:val="16"/>
        <w:lang w:val="de-DE"/>
      </w:rPr>
      <w:t>ScaniaSverige</w:t>
    </w:r>
    <w:proofErr w:type="spellEnd"/>
  </w:p>
  <w:p w14:paraId="2E0189B6" w14:textId="77777777" w:rsidR="00423562" w:rsidRPr="007D3A9D" w:rsidRDefault="00423562" w:rsidP="00C1316B">
    <w:pPr>
      <w:tabs>
        <w:tab w:val="left" w:pos="-988"/>
        <w:tab w:val="left" w:pos="-90"/>
        <w:tab w:val="left" w:pos="2268"/>
        <w:tab w:val="left" w:pos="3969"/>
        <w:tab w:val="center" w:pos="4536"/>
      </w:tabs>
      <w:spacing w:after="0" w:line="215" w:lineRule="auto"/>
      <w:ind w:right="-874"/>
      <w:rPr>
        <w:b/>
        <w:bCs/>
        <w:color w:val="0F163E"/>
        <w:sz w:val="16"/>
        <w:szCs w:val="16"/>
        <w:lang w:val="de-DE"/>
      </w:rPr>
    </w:pPr>
    <w:r w:rsidRPr="007D3A9D">
      <w:rPr>
        <w:rFonts w:ascii="Arial" w:hAnsi="Arial" w:cs="Arial"/>
        <w:b/>
        <w:bCs/>
        <w:color w:val="0F163E"/>
        <w:sz w:val="16"/>
        <w:szCs w:val="16"/>
        <w:lang w:val="de-DE"/>
      </w:rPr>
      <w:t>127 29</w:t>
    </w:r>
    <w:r w:rsidR="007D3A9D" w:rsidRPr="007D3A9D">
      <w:rPr>
        <w:rFonts w:ascii="Arial" w:hAnsi="Arial" w:cs="Arial"/>
        <w:b/>
        <w:bCs/>
        <w:color w:val="0F163E"/>
        <w:sz w:val="16"/>
        <w:szCs w:val="16"/>
        <w:lang w:val="de-DE"/>
      </w:rPr>
      <w:t xml:space="preserve"> Stockholm</w:t>
    </w:r>
    <w:r w:rsidR="007D3A9D" w:rsidRPr="007D3A9D">
      <w:rPr>
        <w:b/>
        <w:bCs/>
        <w:color w:val="0F163E"/>
        <w:sz w:val="16"/>
        <w:szCs w:val="16"/>
        <w:lang w:val="de-DE"/>
      </w:rPr>
      <w:t xml:space="preserve"> </w:t>
    </w:r>
    <w:r w:rsidRPr="007D3A9D">
      <w:rPr>
        <w:b/>
        <w:bCs/>
        <w:color w:val="0F163E"/>
        <w:sz w:val="16"/>
        <w:szCs w:val="16"/>
        <w:lang w:val="de-DE"/>
      </w:rPr>
      <w:tab/>
    </w:r>
    <w:r w:rsidR="007D3A9D" w:rsidRPr="007D3A9D">
      <w:rPr>
        <w:b/>
        <w:bCs/>
        <w:color w:val="0F163E"/>
        <w:sz w:val="16"/>
        <w:szCs w:val="16"/>
        <w:lang w:val="de-DE"/>
      </w:rPr>
      <w:tab/>
    </w:r>
    <w:r w:rsidR="007D3A9D" w:rsidRPr="008636D8">
      <w:rPr>
        <w:rFonts w:ascii="Arial"/>
        <w:b/>
        <w:bCs/>
        <w:spacing w:val="-1"/>
        <w:sz w:val="16"/>
        <w:lang w:val="de-DE"/>
      </w:rPr>
      <w:t>Twitter.com/</w:t>
    </w:r>
    <w:proofErr w:type="spellStart"/>
    <w:r w:rsidR="007D3A9D" w:rsidRPr="008636D8">
      <w:rPr>
        <w:rFonts w:ascii="Arial"/>
        <w:b/>
        <w:bCs/>
        <w:spacing w:val="-1"/>
        <w:sz w:val="16"/>
        <w:lang w:val="de-DE"/>
      </w:rPr>
      <w:t>ScaniaSverige</w:t>
    </w:r>
    <w:proofErr w:type="spellEnd"/>
    <w:r w:rsidR="007D3A9D" w:rsidRPr="008636D8">
      <w:rPr>
        <w:rFonts w:ascii="Arial"/>
        <w:b/>
        <w:bCs/>
        <w:spacing w:val="-1"/>
        <w:sz w:val="16"/>
        <w:lang w:val="de-DE"/>
      </w:rPr>
      <w:t xml:space="preserve">         </w:t>
    </w:r>
  </w:p>
  <w:p w14:paraId="0C0CD107" w14:textId="77777777" w:rsidR="00423562" w:rsidRPr="007D3A9D" w:rsidRDefault="00423562">
    <w:pPr>
      <w:pStyle w:val="Sidfot"/>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D3435" w14:textId="77777777" w:rsidR="00484BE7" w:rsidRDefault="00484BE7" w:rsidP="00441DBE">
      <w:pPr>
        <w:spacing w:after="0" w:line="240" w:lineRule="auto"/>
      </w:pPr>
      <w:r>
        <w:separator/>
      </w:r>
    </w:p>
  </w:footnote>
  <w:footnote w:type="continuationSeparator" w:id="0">
    <w:p w14:paraId="0DBACEAB" w14:textId="77777777" w:rsidR="00484BE7" w:rsidRDefault="00484BE7" w:rsidP="0044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704AD" w14:textId="77777777" w:rsidR="00441DBE" w:rsidRPr="00441DBE" w:rsidRDefault="00441DBE" w:rsidP="00441DBE">
    <w:pPr>
      <w:pStyle w:val="Sidhuvud"/>
      <w:tabs>
        <w:tab w:val="clear" w:pos="4536"/>
      </w:tabs>
      <w:rPr>
        <w:rFonts w:ascii="Arial" w:hAnsi="Arial" w:cs="Arial"/>
        <w:sz w:val="72"/>
        <w:szCs w:val="72"/>
      </w:rPr>
    </w:pPr>
    <w:r w:rsidRPr="00441DBE">
      <w:rPr>
        <w:rFonts w:ascii="Arial" w:hAnsi="Arial" w:cs="Arial"/>
        <w:sz w:val="72"/>
        <w:szCs w:val="72"/>
      </w:rPr>
      <w:t>PRESSINFO</w:t>
    </w:r>
    <w:r w:rsidR="009D0EAA">
      <w:rPr>
        <w:rFonts w:ascii="Arial" w:hAnsi="Arial" w:cs="Arial"/>
        <w:sz w:val="72"/>
        <w:szCs w:val="72"/>
      </w:rPr>
      <w:t xml:space="preserve"> </w:t>
    </w:r>
    <w:r>
      <w:rPr>
        <w:rFonts w:ascii="Arial" w:hAnsi="Arial" w:cs="Arial"/>
        <w:sz w:val="72"/>
        <w:szCs w:val="72"/>
      </w:rPr>
      <w:tab/>
    </w:r>
    <w:r w:rsidRPr="00441DBE">
      <w:rPr>
        <w:rFonts w:ascii="Arial" w:hAnsi="Arial" w:cs="Arial"/>
        <w:noProof/>
        <w:sz w:val="72"/>
        <w:szCs w:val="72"/>
      </w:rPr>
      <w:drawing>
        <wp:inline distT="0" distB="0" distL="0" distR="0" wp14:anchorId="69F0C672" wp14:editId="54FA0590">
          <wp:extent cx="885825" cy="851755"/>
          <wp:effectExtent l="0" t="0" r="0" b="0"/>
          <wp:docPr id="9" name="Bildobjekt 9" descr="\\sesonas11.isilon.scania.com\sse_gen$\scaniabilarsverige\0Media\P_Policyer Grafiska riktlinjer\Grafiska riktlinjer\Scania Logotype\2. Scania_Symbol\Scania_symbol_RGB\scania_symbol_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sonas11.isilon.scania.com\sse_gen$\scaniabilarsverige\0Media\P_Policyer Grafiska riktlinjer\Grafiska riktlinjer\Scania Logotype\2. Scania_Symbol\Scania_symbol_RGB\scania_symbol_S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585" cy="888062"/>
                  </a:xfrm>
                  <a:prstGeom prst="rect">
                    <a:avLst/>
                  </a:prstGeom>
                  <a:noFill/>
                  <a:ln>
                    <a:noFill/>
                  </a:ln>
                </pic:spPr>
              </pic:pic>
            </a:graphicData>
          </a:graphic>
        </wp:inline>
      </w:drawing>
    </w:r>
  </w:p>
  <w:p w14:paraId="25EB4148" w14:textId="77777777" w:rsidR="00441DBE" w:rsidRDefault="00441DBE">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57367"/>
    <w:multiLevelType w:val="hybridMultilevel"/>
    <w:tmpl w:val="2CD41F92"/>
    <w:lvl w:ilvl="0" w:tplc="23F869AA">
      <w:start w:val="10"/>
      <w:numFmt w:val="bullet"/>
      <w:lvlText w:val="-"/>
      <w:lvlJc w:val="left"/>
      <w:pPr>
        <w:ind w:left="720" w:hanging="360"/>
      </w:pPr>
      <w:rPr>
        <w:rFonts w:ascii="Arial" w:eastAsiaTheme="minorEastAsia"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D703D3B"/>
    <w:multiLevelType w:val="hybridMultilevel"/>
    <w:tmpl w:val="FB7C840C"/>
    <w:lvl w:ilvl="0" w:tplc="4D1A58FA">
      <w:start w:val="1"/>
      <w:numFmt w:val="bullet"/>
      <w:lvlText w:val="-"/>
      <w:lvlJc w:val="left"/>
      <w:pPr>
        <w:ind w:left="720" w:hanging="360"/>
      </w:pPr>
      <w:rPr>
        <w:rFonts w:ascii="Arial" w:eastAsiaTheme="minorEastAsia"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4C03551A"/>
    <w:multiLevelType w:val="hybridMultilevel"/>
    <w:tmpl w:val="248085D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75132CDF"/>
    <w:multiLevelType w:val="hybridMultilevel"/>
    <w:tmpl w:val="52945B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DBE"/>
    <w:rsid w:val="00030AAB"/>
    <w:rsid w:val="00054123"/>
    <w:rsid w:val="00054311"/>
    <w:rsid w:val="00065BD1"/>
    <w:rsid w:val="00081E95"/>
    <w:rsid w:val="000B6DD3"/>
    <w:rsid w:val="00140356"/>
    <w:rsid w:val="001A22B1"/>
    <w:rsid w:val="00215C97"/>
    <w:rsid w:val="00216972"/>
    <w:rsid w:val="00222A70"/>
    <w:rsid w:val="00295AEE"/>
    <w:rsid w:val="002A4098"/>
    <w:rsid w:val="002C1589"/>
    <w:rsid w:val="00325FE5"/>
    <w:rsid w:val="003536F8"/>
    <w:rsid w:val="00355132"/>
    <w:rsid w:val="00364C98"/>
    <w:rsid w:val="00411C29"/>
    <w:rsid w:val="00423562"/>
    <w:rsid w:val="00441DBE"/>
    <w:rsid w:val="00460380"/>
    <w:rsid w:val="00462CBF"/>
    <w:rsid w:val="00466D61"/>
    <w:rsid w:val="00483C0F"/>
    <w:rsid w:val="00484BE7"/>
    <w:rsid w:val="00487290"/>
    <w:rsid w:val="00487869"/>
    <w:rsid w:val="004C6FF8"/>
    <w:rsid w:val="004D7CED"/>
    <w:rsid w:val="00510E52"/>
    <w:rsid w:val="0056404D"/>
    <w:rsid w:val="005A502E"/>
    <w:rsid w:val="005B2706"/>
    <w:rsid w:val="005D58BC"/>
    <w:rsid w:val="005F0B7A"/>
    <w:rsid w:val="006014B9"/>
    <w:rsid w:val="00660FDD"/>
    <w:rsid w:val="006E1EA3"/>
    <w:rsid w:val="006E7E10"/>
    <w:rsid w:val="006F4B5E"/>
    <w:rsid w:val="00726DF0"/>
    <w:rsid w:val="00737096"/>
    <w:rsid w:val="00746CC1"/>
    <w:rsid w:val="007551C9"/>
    <w:rsid w:val="007A6D25"/>
    <w:rsid w:val="007D3A9D"/>
    <w:rsid w:val="007F2875"/>
    <w:rsid w:val="008057AE"/>
    <w:rsid w:val="00812486"/>
    <w:rsid w:val="00846169"/>
    <w:rsid w:val="008526FD"/>
    <w:rsid w:val="008636D8"/>
    <w:rsid w:val="00866883"/>
    <w:rsid w:val="00895DBB"/>
    <w:rsid w:val="008F6B01"/>
    <w:rsid w:val="00950D9E"/>
    <w:rsid w:val="009B736A"/>
    <w:rsid w:val="009D0EAA"/>
    <w:rsid w:val="009D4816"/>
    <w:rsid w:val="00A30655"/>
    <w:rsid w:val="00A33BE6"/>
    <w:rsid w:val="00A45F41"/>
    <w:rsid w:val="00A54CB2"/>
    <w:rsid w:val="00AE52DB"/>
    <w:rsid w:val="00AE5EF5"/>
    <w:rsid w:val="00AE6811"/>
    <w:rsid w:val="00B430F0"/>
    <w:rsid w:val="00BE5407"/>
    <w:rsid w:val="00C1316B"/>
    <w:rsid w:val="00C21023"/>
    <w:rsid w:val="00C41C61"/>
    <w:rsid w:val="00C574F4"/>
    <w:rsid w:val="00C84106"/>
    <w:rsid w:val="00CB2265"/>
    <w:rsid w:val="00CD7825"/>
    <w:rsid w:val="00CE39DB"/>
    <w:rsid w:val="00D17BF3"/>
    <w:rsid w:val="00D31DF1"/>
    <w:rsid w:val="00D457BD"/>
    <w:rsid w:val="00D73EEF"/>
    <w:rsid w:val="00D96162"/>
    <w:rsid w:val="00D96FDA"/>
    <w:rsid w:val="00DD37B4"/>
    <w:rsid w:val="00DF4974"/>
    <w:rsid w:val="00E87BA8"/>
    <w:rsid w:val="00EB404E"/>
    <w:rsid w:val="00ED2734"/>
    <w:rsid w:val="00F12193"/>
    <w:rsid w:val="00F95A5C"/>
  </w:rsids>
  <m:mathPr>
    <m:mathFont m:val="Cambria Math"/>
    <m:brkBin m:val="before"/>
    <m:brkBinSub m:val="--"/>
    <m:smallFrac m:val="0"/>
    <m:dispDef/>
    <m:lMargin m:val="0"/>
    <m:rMargin m:val="0"/>
    <m:defJc m:val="centerGroup"/>
    <m:wrapIndent m:val="1440"/>
    <m:intLim m:val="subSup"/>
    <m:naryLim m:val="undOvr"/>
  </m:mathPr>
  <w:themeFontLang w:val="sv-SE"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BB448"/>
  <w15:chartTrackingRefBased/>
  <w15:docId w15:val="{41BF2DBE-9657-427E-B6AA-007850E1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sv-SE" w:eastAsia="zh-CN"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Default">
    <w:name w:val="Default"/>
    <w:rsid w:val="00441DBE"/>
    <w:pPr>
      <w:autoSpaceDE w:val="0"/>
      <w:autoSpaceDN w:val="0"/>
      <w:adjustRightInd w:val="0"/>
      <w:spacing w:after="0" w:line="240" w:lineRule="auto"/>
    </w:pPr>
    <w:rPr>
      <w:rFonts w:ascii="Arial" w:hAnsi="Arial" w:cs="Arial"/>
      <w:color w:val="000000"/>
      <w:sz w:val="24"/>
      <w:szCs w:val="24"/>
    </w:rPr>
  </w:style>
  <w:style w:type="paragraph" w:styleId="Sidhuvud">
    <w:name w:val="header"/>
    <w:basedOn w:val="Normal"/>
    <w:link w:val="SidhuvudChar"/>
    <w:uiPriority w:val="99"/>
    <w:unhideWhenUsed/>
    <w:rsid w:val="00441DBE"/>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441DBE"/>
  </w:style>
  <w:style w:type="paragraph" w:styleId="Sidfot">
    <w:name w:val="footer"/>
    <w:basedOn w:val="Normal"/>
    <w:link w:val="SidfotChar"/>
    <w:uiPriority w:val="99"/>
    <w:unhideWhenUsed/>
    <w:rsid w:val="00441DBE"/>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441DBE"/>
  </w:style>
  <w:style w:type="paragraph" w:styleId="Datum">
    <w:name w:val="Date"/>
    <w:basedOn w:val="Normal"/>
    <w:next w:val="Normal"/>
    <w:link w:val="DatumChar"/>
    <w:uiPriority w:val="99"/>
    <w:semiHidden/>
    <w:unhideWhenUsed/>
    <w:rsid w:val="009D4816"/>
  </w:style>
  <w:style w:type="character" w:customStyle="1" w:styleId="DatumChar">
    <w:name w:val="Datum Char"/>
    <w:basedOn w:val="Standardstycketeckensnitt"/>
    <w:link w:val="Datum"/>
    <w:uiPriority w:val="99"/>
    <w:semiHidden/>
    <w:rsid w:val="009D4816"/>
  </w:style>
  <w:style w:type="character" w:styleId="Hyperlnk">
    <w:name w:val="Hyperlink"/>
    <w:basedOn w:val="Standardstycketeckensnitt"/>
    <w:unhideWhenUsed/>
    <w:rsid w:val="007551C9"/>
    <w:rPr>
      <w:color w:val="0000FF"/>
      <w:u w:val="single"/>
    </w:rPr>
  </w:style>
  <w:style w:type="paragraph" w:styleId="Underrubrik">
    <w:name w:val="Subtitle"/>
    <w:basedOn w:val="Normal"/>
    <w:link w:val="UnderrubrikChar"/>
    <w:qFormat/>
    <w:rsid w:val="007551C9"/>
    <w:pPr>
      <w:spacing w:after="0" w:line="240" w:lineRule="auto"/>
    </w:pPr>
    <w:rPr>
      <w:rFonts w:ascii="Arial" w:eastAsia="Times New Roman" w:hAnsi="Arial" w:cs="Arial"/>
      <w:b/>
      <w:bCs/>
      <w:sz w:val="24"/>
      <w:szCs w:val="24"/>
      <w:lang w:val="en-GB" w:eastAsia="en-GB" w:bidi="ar-SA"/>
    </w:rPr>
  </w:style>
  <w:style w:type="character" w:customStyle="1" w:styleId="UnderrubrikChar">
    <w:name w:val="Underrubrik Char"/>
    <w:basedOn w:val="Standardstycketeckensnitt"/>
    <w:link w:val="Underrubrik"/>
    <w:rsid w:val="007551C9"/>
    <w:rPr>
      <w:rFonts w:ascii="Arial" w:eastAsia="Times New Roman" w:hAnsi="Arial" w:cs="Arial"/>
      <w:b/>
      <w:bCs/>
      <w:sz w:val="24"/>
      <w:szCs w:val="24"/>
      <w:lang w:val="en-GB" w:eastAsia="en-GB" w:bidi="ar-SA"/>
    </w:rPr>
  </w:style>
  <w:style w:type="character" w:styleId="Betoning">
    <w:name w:val="Emphasis"/>
    <w:basedOn w:val="Standardstycketeckensnitt"/>
    <w:uiPriority w:val="20"/>
    <w:qFormat/>
    <w:rsid w:val="007551C9"/>
    <w:rPr>
      <w:b/>
      <w:bCs/>
      <w:i w:val="0"/>
      <w:iCs w:val="0"/>
    </w:rPr>
  </w:style>
  <w:style w:type="character" w:customStyle="1" w:styleId="st1">
    <w:name w:val="st1"/>
    <w:basedOn w:val="Standardstycketeckensnitt"/>
    <w:rsid w:val="007551C9"/>
  </w:style>
  <w:style w:type="paragraph" w:styleId="Rubrik">
    <w:name w:val="Title"/>
    <w:basedOn w:val="Normal"/>
    <w:next w:val="Normal"/>
    <w:link w:val="RubrikChar"/>
    <w:uiPriority w:val="10"/>
    <w:qFormat/>
    <w:rsid w:val="00D457BD"/>
    <w:pPr>
      <w:spacing w:after="0" w:line="240" w:lineRule="auto"/>
      <w:contextualSpacing/>
    </w:pPr>
    <w:rPr>
      <w:rFonts w:asciiTheme="majorHAnsi" w:eastAsiaTheme="majorEastAsia" w:hAnsiTheme="majorHAnsi" w:cstheme="majorBidi"/>
      <w:spacing w:val="-10"/>
      <w:kern w:val="28"/>
      <w:sz w:val="56"/>
      <w:szCs w:val="50"/>
    </w:rPr>
  </w:style>
  <w:style w:type="character" w:customStyle="1" w:styleId="RubrikChar">
    <w:name w:val="Rubrik Char"/>
    <w:basedOn w:val="Standardstycketeckensnitt"/>
    <w:link w:val="Rubrik"/>
    <w:uiPriority w:val="10"/>
    <w:rsid w:val="00D457BD"/>
    <w:rPr>
      <w:rFonts w:asciiTheme="majorHAnsi" w:eastAsiaTheme="majorEastAsia" w:hAnsiTheme="majorHAnsi" w:cstheme="majorBidi"/>
      <w:spacing w:val="-10"/>
      <w:kern w:val="28"/>
      <w:sz w:val="56"/>
      <w:szCs w:val="50"/>
    </w:rPr>
  </w:style>
  <w:style w:type="paragraph" w:styleId="Liststycke">
    <w:name w:val="List Paragraph"/>
    <w:basedOn w:val="Normal"/>
    <w:uiPriority w:val="34"/>
    <w:qFormat/>
    <w:rsid w:val="00D457BD"/>
    <w:pPr>
      <w:ind w:left="720"/>
      <w:contextualSpacing/>
    </w:pPr>
  </w:style>
  <w:style w:type="character" w:styleId="Stark">
    <w:name w:val="Strong"/>
    <w:basedOn w:val="Standardstycketeckensnitt"/>
    <w:uiPriority w:val="22"/>
    <w:qFormat/>
    <w:rsid w:val="00487290"/>
    <w:rPr>
      <w:rFonts w:ascii="Helvetica" w:hAnsi="Helvetica" w:cs="Helvetica"/>
      <w:b/>
      <w:bCs/>
      <w:color w:val="000000"/>
    </w:rPr>
  </w:style>
  <w:style w:type="paragraph" w:styleId="Ballongtext">
    <w:name w:val="Balloon Text"/>
    <w:basedOn w:val="Normal"/>
    <w:link w:val="BallongtextChar"/>
    <w:uiPriority w:val="99"/>
    <w:semiHidden/>
    <w:unhideWhenUsed/>
    <w:rsid w:val="007F2875"/>
    <w:pPr>
      <w:spacing w:after="0" w:line="240" w:lineRule="auto"/>
    </w:pPr>
    <w:rPr>
      <w:rFonts w:ascii="Segoe UI" w:hAnsi="Segoe UI" w:cs="Mangal"/>
      <w:sz w:val="18"/>
      <w:szCs w:val="16"/>
    </w:rPr>
  </w:style>
  <w:style w:type="character" w:customStyle="1" w:styleId="BallongtextChar">
    <w:name w:val="Ballongtext Char"/>
    <w:basedOn w:val="Standardstycketeckensnitt"/>
    <w:link w:val="Ballongtext"/>
    <w:uiPriority w:val="99"/>
    <w:semiHidden/>
    <w:rsid w:val="007F2875"/>
    <w:rPr>
      <w:rFonts w:ascii="Segoe UI" w:hAnsi="Segoe UI" w:cs="Mangal"/>
      <w:sz w:val="18"/>
      <w:szCs w:val="16"/>
    </w:rPr>
  </w:style>
  <w:style w:type="paragraph" w:customStyle="1" w:styleId="sv-font-normal">
    <w:name w:val="sv-font-normal"/>
    <w:basedOn w:val="Normal"/>
    <w:rsid w:val="0056404D"/>
    <w:pPr>
      <w:spacing w:before="100" w:beforeAutospacing="1" w:after="100" w:afterAutospacing="1" w:line="240" w:lineRule="auto"/>
    </w:pPr>
    <w:rPr>
      <w:rFonts w:ascii="Calibri" w:eastAsia="Times New Roman" w:hAnsi="Calibri" w:cs="Calibri"/>
      <w:szCs w:val="22"/>
      <w:lang w:eastAsia="sv-S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1006334">
      <w:bodyDiv w:val="1"/>
      <w:marLeft w:val="0"/>
      <w:marRight w:val="0"/>
      <w:marTop w:val="0"/>
      <w:marBottom w:val="0"/>
      <w:divBdr>
        <w:top w:val="none" w:sz="0" w:space="0" w:color="auto"/>
        <w:left w:val="none" w:sz="0" w:space="0" w:color="auto"/>
        <w:bottom w:val="none" w:sz="0" w:space="0" w:color="auto"/>
        <w:right w:val="none" w:sz="0" w:space="0" w:color="auto"/>
      </w:divBdr>
    </w:div>
    <w:div w:id="614675946">
      <w:bodyDiv w:val="1"/>
      <w:marLeft w:val="0"/>
      <w:marRight w:val="0"/>
      <w:marTop w:val="0"/>
      <w:marBottom w:val="0"/>
      <w:divBdr>
        <w:top w:val="none" w:sz="0" w:space="0" w:color="auto"/>
        <w:left w:val="none" w:sz="0" w:space="0" w:color="auto"/>
        <w:bottom w:val="none" w:sz="0" w:space="0" w:color="auto"/>
        <w:right w:val="none" w:sz="0" w:space="0" w:color="auto"/>
      </w:divBdr>
    </w:div>
    <w:div w:id="1283654992">
      <w:bodyDiv w:val="1"/>
      <w:marLeft w:val="0"/>
      <w:marRight w:val="0"/>
      <w:marTop w:val="0"/>
      <w:marBottom w:val="0"/>
      <w:divBdr>
        <w:top w:val="none" w:sz="0" w:space="0" w:color="auto"/>
        <w:left w:val="none" w:sz="0" w:space="0" w:color="auto"/>
        <w:bottom w:val="none" w:sz="0" w:space="0" w:color="auto"/>
        <w:right w:val="none" w:sz="0" w:space="0" w:color="auto"/>
      </w:divBdr>
    </w:div>
    <w:div w:id="180434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scania.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CCD29-E13D-4E24-BB6D-BCDF14E5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962</Words>
  <Characters>5099</Characters>
  <Application>Microsoft Office Word</Application>
  <DocSecurity>0</DocSecurity>
  <Lines>42</Lines>
  <Paragraphs>12</Paragraphs>
  <ScaleCrop>false</ScaleCrop>
  <HeadingPairs>
    <vt:vector size="2" baseType="variant">
      <vt:variant>
        <vt:lpstr>Rubrik</vt:lpstr>
      </vt:variant>
      <vt:variant>
        <vt:i4>1</vt:i4>
      </vt:variant>
    </vt:vector>
  </HeadingPairs>
  <TitlesOfParts>
    <vt:vector size="1" baseType="lpstr">
      <vt:lpstr/>
    </vt:vector>
  </TitlesOfParts>
  <Company>Scania CV AB</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Strömberg Hans</dc:creator>
  <cp:keywords/>
  <dc:description/>
  <cp:lastModifiedBy>Strömberg Hans</cp:lastModifiedBy>
  <cp:revision>5</cp:revision>
  <dcterms:created xsi:type="dcterms:W3CDTF">2020-09-28T07:01:00Z</dcterms:created>
  <dcterms:modified xsi:type="dcterms:W3CDTF">2021-09-21T07:58:00Z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Owner">
    <vt:lpwstr>hans.stromberg@scania.com</vt:lpwstr>
  </property>
  <property fmtid="{D5CDD505-2E9C-101B-9397-08002B2CF9AE}" pid="5" name="MSIP_Label_a7f2ec83-e677-438d-afb7-4c7c0dbc872b_SetDate">
    <vt:lpwstr>2020-06-14T20:26:21.6116456Z</vt:lpwstr>
  </property>
  <property fmtid="{D5CDD505-2E9C-101B-9397-08002B2CF9AE}" pid="6" name="MSIP_Label_a7f2ec83-e677-438d-afb7-4c7c0dbc872b_Name">
    <vt:lpwstr>Internal</vt:lpwstr>
  </property>
  <property fmtid="{D5CDD505-2E9C-101B-9397-08002B2CF9AE}" pid="7" name="MSIP_Label_a7f2ec83-e677-438d-afb7-4c7c0dbc872b_Application">
    <vt:lpwstr>Microsoft Azure Information Protection</vt:lpwstr>
  </property>
  <property fmtid="{D5CDD505-2E9C-101B-9397-08002B2CF9AE}" pid="8" name="MSIP_Label_a7f2ec83-e677-438d-afb7-4c7c0dbc872b_Extended_MSFT_Method">
    <vt:lpwstr>Automatic</vt:lpwstr>
  </property>
  <property fmtid="{D5CDD505-2E9C-101B-9397-08002B2CF9AE}" pid="9" name="Sensitivity">
    <vt:lpwstr>Internal</vt:lpwstr>
  </property>
</Properties>
</file>