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54A" w:rsidRDefault="003A25E8" w:rsidP="00C5354A">
      <w:pPr>
        <w:spacing w:before="100" w:beforeAutospacing="1" w:after="100" w:afterAutospacing="1" w:line="240" w:lineRule="auto"/>
        <w:outlineLvl w:val="0"/>
        <w:rPr>
          <w:rFonts w:ascii="Arial" w:hAnsi="Arial" w:cs="Arial"/>
          <w:b/>
          <w:color w:val="222222"/>
          <w:sz w:val="40"/>
          <w:szCs w:val="40"/>
          <w:lang w:val="sv-SE"/>
        </w:rPr>
      </w:pPr>
      <w:r>
        <w:rPr>
          <w:rFonts w:ascii="Arial" w:hAnsi="Arial" w:cs="Arial"/>
          <w:b/>
          <w:color w:val="222222"/>
          <w:sz w:val="40"/>
          <w:szCs w:val="40"/>
          <w:lang w:val="sv-SE"/>
        </w:rPr>
        <w:t xml:space="preserve">Höj säkerheten för oskyddade trafikanter vid svängning </w:t>
      </w:r>
      <w:bookmarkStart w:id="0" w:name="_GoBack"/>
      <w:bookmarkEnd w:id="0"/>
      <w:r>
        <w:rPr>
          <w:rFonts w:ascii="Arial" w:hAnsi="Arial" w:cs="Arial"/>
          <w:b/>
          <w:color w:val="222222"/>
          <w:sz w:val="40"/>
          <w:szCs w:val="40"/>
          <w:lang w:val="sv-SE"/>
        </w:rPr>
        <w:t>med sensorer och kamera!</w:t>
      </w:r>
    </w:p>
    <w:p w:rsidR="003A25E8" w:rsidRPr="003A25E8" w:rsidRDefault="00C5354A" w:rsidP="003A25E8">
      <w:pPr>
        <w:pStyle w:val="Default"/>
        <w:rPr>
          <w:rFonts w:ascii="Helvetica Neue" w:hAnsi="Helvetica Neue" w:cs="Helvetica Neue"/>
          <w:lang w:val="sv-SE"/>
        </w:rPr>
      </w:pPr>
      <w:r>
        <w:rPr>
          <w:rFonts w:ascii="Helvetica" w:hAnsi="Helvetica" w:cs="Helvetica"/>
          <w:noProof/>
          <w:lang w:val="sv-SE" w:eastAsia="sv-SE"/>
        </w:rPr>
        <w:drawing>
          <wp:inline distT="0" distB="0" distL="0" distR="0">
            <wp:extent cx="5731510" cy="3582194"/>
            <wp:effectExtent l="0" t="0" r="0" b="0"/>
            <wp:docPr id="2" name="Bildobjekt 2" descr="https://brigade-electronics.com/wp-content/uploads/2018/04/Sidescan-render-800x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rigade-electronics.com/wp-content/uploads/2018/04/Sidescan-render-800x50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582194"/>
                    </a:xfrm>
                    <a:prstGeom prst="rect">
                      <a:avLst/>
                    </a:prstGeom>
                    <a:noFill/>
                    <a:ln>
                      <a:noFill/>
                    </a:ln>
                  </pic:spPr>
                </pic:pic>
              </a:graphicData>
            </a:graphic>
          </wp:inline>
        </w:drawing>
      </w:r>
      <w:r w:rsidR="00550781" w:rsidRPr="0080481E">
        <w:rPr>
          <w:color w:val="222222"/>
          <w:sz w:val="36"/>
          <w:szCs w:val="36"/>
          <w:lang w:val="sv-SE"/>
        </w:rPr>
        <w:br/>
      </w:r>
      <w:r w:rsidR="002D2EDA" w:rsidRPr="0080481E">
        <w:rPr>
          <w:color w:val="222222"/>
          <w:lang w:val="sv-SE"/>
        </w:rPr>
        <w:br/>
      </w:r>
    </w:p>
    <w:p w:rsidR="003A25E8" w:rsidRPr="003A25E8" w:rsidRDefault="003A25E8" w:rsidP="003A25E8">
      <w:pPr>
        <w:autoSpaceDE w:val="0"/>
        <w:autoSpaceDN w:val="0"/>
        <w:adjustRightInd w:val="0"/>
        <w:spacing w:before="100" w:after="0" w:line="241" w:lineRule="atLeast"/>
        <w:rPr>
          <w:rFonts w:ascii="Arial" w:hAnsi="Arial" w:cs="Arial"/>
          <w:color w:val="221E1F"/>
          <w:lang w:val="sv-SE"/>
        </w:rPr>
      </w:pPr>
      <w:r w:rsidRPr="003A25E8">
        <w:rPr>
          <w:rFonts w:ascii="Arial" w:hAnsi="Arial" w:cs="Arial"/>
          <w:b/>
          <w:bCs/>
          <w:color w:val="221E1F"/>
          <w:lang w:val="sv-SE"/>
        </w:rPr>
        <w:t xml:space="preserve">Nästan varje vecka skadas och dödas cyklister och fotgängare </w:t>
      </w:r>
      <w:proofErr w:type="spellStart"/>
      <w:r w:rsidRPr="003A25E8">
        <w:rPr>
          <w:rFonts w:ascii="Arial" w:hAnsi="Arial" w:cs="Arial"/>
          <w:b/>
          <w:bCs/>
          <w:color w:val="221E1F"/>
          <w:lang w:val="sv-SE"/>
        </w:rPr>
        <w:t>pga</w:t>
      </w:r>
      <w:proofErr w:type="spellEnd"/>
      <w:r w:rsidRPr="003A25E8">
        <w:rPr>
          <w:rFonts w:ascii="Arial" w:hAnsi="Arial" w:cs="Arial"/>
          <w:b/>
          <w:bCs/>
          <w:color w:val="221E1F"/>
          <w:lang w:val="sv-SE"/>
        </w:rPr>
        <w:t xml:space="preserve"> kollisioner med kommersiella fordon i stadstrafik. Många trafikanter, särskilt cyklister, är inte medvetna om den döda vinklar som finns kring en lastbil. Detta kan leda till allvarliga incidenter eftersom föraren inte har möjlighet att uppmärksamma cyklister och fotgängare i dessa vinklar. </w:t>
      </w:r>
    </w:p>
    <w:p w:rsidR="003A25E8" w:rsidRPr="003A25E8" w:rsidRDefault="003A25E8" w:rsidP="003A25E8">
      <w:pPr>
        <w:autoSpaceDE w:val="0"/>
        <w:autoSpaceDN w:val="0"/>
        <w:adjustRightInd w:val="0"/>
        <w:spacing w:before="100" w:after="0" w:line="241" w:lineRule="atLeast"/>
        <w:rPr>
          <w:rFonts w:ascii="Arial" w:hAnsi="Arial" w:cs="Arial"/>
          <w:color w:val="221E1F"/>
          <w:lang w:val="sv-SE"/>
        </w:rPr>
      </w:pPr>
      <w:r w:rsidRPr="003A25E8">
        <w:rPr>
          <w:rFonts w:ascii="Arial" w:hAnsi="Arial" w:cs="Arial"/>
          <w:color w:val="221E1F"/>
          <w:lang w:val="sv-SE"/>
        </w:rPr>
        <w:t xml:space="preserve">För att komma till rätta med detta problem i Tyskland, bjöd Förbundsministeriet för Transport och Digital infrastruktur (BMVI) in representanter från frakt- och logistikindustrin, cykel- och trafikföreningar samt polisen till samtal. </w:t>
      </w:r>
    </w:p>
    <w:p w:rsidR="003A25E8" w:rsidRPr="003A25E8" w:rsidRDefault="003A25E8" w:rsidP="003A25E8">
      <w:pPr>
        <w:autoSpaceDE w:val="0"/>
        <w:autoSpaceDN w:val="0"/>
        <w:adjustRightInd w:val="0"/>
        <w:spacing w:before="100" w:after="0" w:line="241" w:lineRule="atLeast"/>
        <w:rPr>
          <w:rFonts w:ascii="Arial" w:hAnsi="Arial" w:cs="Arial"/>
          <w:color w:val="221E1F"/>
          <w:lang w:val="sv-SE"/>
        </w:rPr>
      </w:pPr>
      <w:r w:rsidRPr="003A25E8">
        <w:rPr>
          <w:rFonts w:ascii="Arial" w:hAnsi="Arial" w:cs="Arial"/>
          <w:color w:val="221E1F"/>
          <w:lang w:val="sv-SE"/>
        </w:rPr>
        <w:t xml:space="preserve">Resultatet blev - ‘Aktion </w:t>
      </w:r>
      <w:proofErr w:type="spellStart"/>
      <w:r w:rsidRPr="003A25E8">
        <w:rPr>
          <w:rFonts w:ascii="Arial" w:hAnsi="Arial" w:cs="Arial"/>
          <w:color w:val="221E1F"/>
          <w:lang w:val="sv-SE"/>
        </w:rPr>
        <w:t>Abbiegeassistent</w:t>
      </w:r>
      <w:proofErr w:type="spellEnd"/>
      <w:r w:rsidRPr="003A25E8">
        <w:rPr>
          <w:rFonts w:ascii="Arial" w:hAnsi="Arial" w:cs="Arial"/>
          <w:color w:val="221E1F"/>
          <w:lang w:val="sv-SE"/>
        </w:rPr>
        <w:t>’ (</w:t>
      </w:r>
      <w:proofErr w:type="spellStart"/>
      <w:r w:rsidRPr="003A25E8">
        <w:rPr>
          <w:rFonts w:ascii="Arial" w:hAnsi="Arial" w:cs="Arial"/>
          <w:color w:val="221E1F"/>
          <w:lang w:val="sv-SE"/>
        </w:rPr>
        <w:t>Turn</w:t>
      </w:r>
      <w:proofErr w:type="spellEnd"/>
      <w:r w:rsidRPr="003A25E8">
        <w:rPr>
          <w:rFonts w:ascii="Arial" w:hAnsi="Arial" w:cs="Arial"/>
          <w:color w:val="221E1F"/>
          <w:lang w:val="sv-SE"/>
        </w:rPr>
        <w:t xml:space="preserve"> Assistant), s</w:t>
      </w:r>
      <w:r>
        <w:rPr>
          <w:rFonts w:ascii="Arial" w:hAnsi="Arial" w:cs="Arial"/>
          <w:color w:val="221E1F"/>
          <w:lang w:val="sv-SE"/>
        </w:rPr>
        <w:t>om föreslår att lastbilar över 7</w:t>
      </w:r>
      <w:r w:rsidRPr="003A25E8">
        <w:rPr>
          <w:rFonts w:ascii="Arial" w:hAnsi="Arial" w:cs="Arial"/>
          <w:color w:val="221E1F"/>
          <w:lang w:val="sv-SE"/>
        </w:rPr>
        <w:t>.5</w:t>
      </w:r>
      <w:r>
        <w:rPr>
          <w:rFonts w:ascii="Arial" w:hAnsi="Arial" w:cs="Arial"/>
          <w:color w:val="221E1F"/>
          <w:lang w:val="sv-SE"/>
        </w:rPr>
        <w:t xml:space="preserve"> </w:t>
      </w:r>
      <w:r w:rsidRPr="003A25E8">
        <w:rPr>
          <w:rFonts w:ascii="Arial" w:hAnsi="Arial" w:cs="Arial"/>
          <w:color w:val="221E1F"/>
          <w:lang w:val="sv-SE"/>
        </w:rPr>
        <w:t>t</w:t>
      </w:r>
      <w:r>
        <w:rPr>
          <w:rFonts w:ascii="Arial" w:hAnsi="Arial" w:cs="Arial"/>
          <w:color w:val="221E1F"/>
          <w:lang w:val="sv-SE"/>
        </w:rPr>
        <w:t>on</w:t>
      </w:r>
      <w:r w:rsidRPr="003A25E8">
        <w:rPr>
          <w:rFonts w:ascii="Arial" w:hAnsi="Arial" w:cs="Arial"/>
          <w:color w:val="221E1F"/>
          <w:lang w:val="sv-SE"/>
        </w:rPr>
        <w:t xml:space="preserve"> utrustas med sidokamera och sidosensorvarningssystem för att underlätta för föraren genom att ge en aktiv varning om att något befinner sig i den döda vinkeln – vilket är särskilt viktig när lastbilen svänger höger. </w:t>
      </w:r>
    </w:p>
    <w:p w:rsidR="003A25E8" w:rsidRPr="003A25E8" w:rsidRDefault="003A25E8" w:rsidP="003A25E8">
      <w:pPr>
        <w:autoSpaceDE w:val="0"/>
        <w:autoSpaceDN w:val="0"/>
        <w:adjustRightInd w:val="0"/>
        <w:spacing w:before="100" w:after="0" w:line="241" w:lineRule="atLeast"/>
        <w:rPr>
          <w:rFonts w:ascii="Arial" w:hAnsi="Arial" w:cs="Arial"/>
          <w:color w:val="221E1F"/>
          <w:lang w:val="sv-SE"/>
        </w:rPr>
      </w:pPr>
      <w:proofErr w:type="spellStart"/>
      <w:r w:rsidRPr="003A25E8">
        <w:rPr>
          <w:rFonts w:ascii="Arial" w:hAnsi="Arial" w:cs="Arial"/>
          <w:color w:val="221E1F"/>
          <w:lang w:val="sv-SE"/>
        </w:rPr>
        <w:t>Turn</w:t>
      </w:r>
      <w:proofErr w:type="spellEnd"/>
      <w:r w:rsidRPr="003A25E8">
        <w:rPr>
          <w:rFonts w:ascii="Arial" w:hAnsi="Arial" w:cs="Arial"/>
          <w:color w:val="221E1F"/>
          <w:lang w:val="sv-SE"/>
        </w:rPr>
        <w:t xml:space="preserve"> Assistant är en frivillig säkerhetsåtgärd, men det kommer sannolikt att förändras inom några få år. BMVI arbetar för en obligatorisk eftermontering på lastbilar av system som detektera hinder i döda vinkeln. </w:t>
      </w:r>
    </w:p>
    <w:p w:rsidR="003A25E8" w:rsidRPr="003A25E8" w:rsidRDefault="003A25E8" w:rsidP="003A25E8">
      <w:pPr>
        <w:autoSpaceDE w:val="0"/>
        <w:autoSpaceDN w:val="0"/>
        <w:adjustRightInd w:val="0"/>
        <w:spacing w:before="100" w:after="0" w:line="241" w:lineRule="atLeast"/>
        <w:rPr>
          <w:rFonts w:ascii="Arial" w:hAnsi="Arial" w:cs="Arial"/>
          <w:color w:val="221E1F"/>
          <w:lang w:val="sv-SE"/>
        </w:rPr>
      </w:pPr>
      <w:r w:rsidRPr="003A25E8">
        <w:rPr>
          <w:rFonts w:ascii="Arial" w:hAnsi="Arial" w:cs="Arial"/>
          <w:color w:val="221E1F"/>
          <w:lang w:val="sv-SE"/>
        </w:rPr>
        <w:t xml:space="preserve">Större logistikföretag som är officiella partners i BVMI-kampanjen har redan installerat </w:t>
      </w:r>
      <w:proofErr w:type="spellStart"/>
      <w:r w:rsidRPr="003A25E8">
        <w:rPr>
          <w:rFonts w:ascii="Arial" w:hAnsi="Arial" w:cs="Arial"/>
          <w:color w:val="221E1F"/>
          <w:lang w:val="sv-SE"/>
        </w:rPr>
        <w:t>Brigade´s</w:t>
      </w:r>
      <w:proofErr w:type="spellEnd"/>
      <w:r w:rsidRPr="003A25E8">
        <w:rPr>
          <w:rFonts w:ascii="Arial" w:hAnsi="Arial" w:cs="Arial"/>
          <w:color w:val="221E1F"/>
          <w:lang w:val="sv-SE"/>
        </w:rPr>
        <w:t xml:space="preserve"> </w:t>
      </w:r>
      <w:proofErr w:type="spellStart"/>
      <w:r w:rsidRPr="003A25E8">
        <w:rPr>
          <w:rFonts w:ascii="Arial" w:hAnsi="Arial" w:cs="Arial"/>
          <w:color w:val="221E1F"/>
          <w:lang w:val="sv-SE"/>
        </w:rPr>
        <w:t>Turn</w:t>
      </w:r>
      <w:proofErr w:type="spellEnd"/>
      <w:r w:rsidRPr="003A25E8">
        <w:rPr>
          <w:rFonts w:ascii="Arial" w:hAnsi="Arial" w:cs="Arial"/>
          <w:color w:val="221E1F"/>
          <w:lang w:val="sv-SE"/>
        </w:rPr>
        <w:t xml:space="preserve"> Assistant på sina lastbilar och många fler företag planerar att följa efter. </w:t>
      </w:r>
    </w:p>
    <w:p w:rsidR="003A25E8" w:rsidRPr="003A25E8" w:rsidRDefault="003A25E8" w:rsidP="003A25E8">
      <w:pPr>
        <w:autoSpaceDE w:val="0"/>
        <w:autoSpaceDN w:val="0"/>
        <w:adjustRightInd w:val="0"/>
        <w:spacing w:before="160" w:after="0" w:line="241" w:lineRule="atLeast"/>
        <w:rPr>
          <w:rFonts w:ascii="Arial" w:hAnsi="Arial" w:cs="Arial"/>
          <w:color w:val="221E1F"/>
          <w:lang w:val="sv-SE"/>
        </w:rPr>
      </w:pPr>
      <w:r w:rsidRPr="003A25E8">
        <w:rPr>
          <w:rFonts w:ascii="Arial" w:hAnsi="Arial" w:cs="Arial"/>
          <w:b/>
          <w:bCs/>
          <w:color w:val="221E1F"/>
          <w:lang w:val="sv-SE"/>
        </w:rPr>
        <w:t xml:space="preserve">Hur kan Brigade hjälpa till? </w:t>
      </w:r>
    </w:p>
    <w:p w:rsidR="003A25E8" w:rsidRPr="003A25E8" w:rsidRDefault="003A25E8" w:rsidP="003A25E8">
      <w:pPr>
        <w:autoSpaceDE w:val="0"/>
        <w:autoSpaceDN w:val="0"/>
        <w:adjustRightInd w:val="0"/>
        <w:spacing w:before="40" w:after="0" w:line="241" w:lineRule="atLeast"/>
        <w:rPr>
          <w:rFonts w:ascii="Arial" w:hAnsi="Arial" w:cs="Arial"/>
          <w:color w:val="221E1F"/>
          <w:lang w:val="sv-SE"/>
        </w:rPr>
      </w:pPr>
      <w:r w:rsidRPr="003A25E8">
        <w:rPr>
          <w:rFonts w:ascii="Arial" w:hAnsi="Arial" w:cs="Arial"/>
          <w:color w:val="221E1F"/>
          <w:lang w:val="sv-SE"/>
        </w:rPr>
        <w:lastRenderedPageBreak/>
        <w:t xml:space="preserve">Brigade ligger i framkant med utvecklingen av </w:t>
      </w:r>
      <w:proofErr w:type="spellStart"/>
      <w:r w:rsidRPr="003A25E8">
        <w:rPr>
          <w:rFonts w:ascii="Arial" w:hAnsi="Arial" w:cs="Arial"/>
          <w:color w:val="221E1F"/>
          <w:lang w:val="sv-SE"/>
        </w:rPr>
        <w:t>Turn</w:t>
      </w:r>
      <w:proofErr w:type="spellEnd"/>
      <w:r w:rsidRPr="003A25E8">
        <w:rPr>
          <w:rFonts w:ascii="Arial" w:hAnsi="Arial" w:cs="Arial"/>
          <w:color w:val="221E1F"/>
          <w:lang w:val="sv-SE"/>
        </w:rPr>
        <w:t xml:space="preserve"> Assistant tekniken och har sedan flera år tillbaka arbetat med säkerhetslösningar för assistans vid riktnings-förändringar, t.ex. högersväng. Redan 2012 efter en serie olyckor med cyklister som lett till dödsfall i London lanserades ett projekt, </w:t>
      </w:r>
      <w:proofErr w:type="spellStart"/>
      <w:r w:rsidRPr="003A25E8">
        <w:rPr>
          <w:rFonts w:ascii="Arial" w:hAnsi="Arial" w:cs="Arial"/>
          <w:color w:val="221E1F"/>
          <w:lang w:val="sv-SE"/>
        </w:rPr>
        <w:t>Crossrail</w:t>
      </w:r>
      <w:proofErr w:type="spellEnd"/>
      <w:r w:rsidRPr="003A25E8">
        <w:rPr>
          <w:rFonts w:ascii="Arial" w:hAnsi="Arial" w:cs="Arial"/>
          <w:color w:val="221E1F"/>
          <w:lang w:val="sv-SE"/>
        </w:rPr>
        <w:t>, är ett stort infrastrukturprojekt för staden. Där monterades denna specifika sidosväng</w:t>
      </w:r>
      <w:r>
        <w:rPr>
          <w:rFonts w:ascii="Arial" w:hAnsi="Arial" w:cs="Arial"/>
          <w:color w:val="221E1F"/>
          <w:lang w:val="sv-SE"/>
        </w:rPr>
        <w:t>n</w:t>
      </w:r>
      <w:r w:rsidRPr="003A25E8">
        <w:rPr>
          <w:rFonts w:ascii="Arial" w:hAnsi="Arial" w:cs="Arial"/>
          <w:color w:val="221E1F"/>
          <w:lang w:val="sv-SE"/>
        </w:rPr>
        <w:t xml:space="preserve">ingsteknik på alla kommersiella fordon som en säkerhetsåtgärd för att minska olyckorna och förebygga säkerheten. Detta initiativ följdes av många andra organisationer och företag inom frakt- och byggindustrin i hela Europa. </w:t>
      </w:r>
    </w:p>
    <w:p w:rsidR="003A25E8" w:rsidRDefault="003A25E8" w:rsidP="003A25E8">
      <w:pPr>
        <w:spacing w:before="100" w:beforeAutospacing="1" w:after="100" w:afterAutospacing="1" w:line="240" w:lineRule="auto"/>
        <w:outlineLvl w:val="0"/>
        <w:rPr>
          <w:rFonts w:ascii="Arial" w:hAnsi="Arial" w:cs="Arial"/>
          <w:b/>
          <w:bCs/>
          <w:color w:val="221E1F"/>
          <w:lang w:val="sv-SE"/>
        </w:rPr>
      </w:pPr>
      <w:r w:rsidRPr="003A25E8">
        <w:rPr>
          <w:rFonts w:ascii="Arial" w:hAnsi="Arial" w:cs="Arial"/>
          <w:b/>
          <w:bCs/>
          <w:color w:val="221E1F"/>
          <w:lang w:val="sv-SE"/>
        </w:rPr>
        <w:t>Brigades ser som sin uppgift att förstå och uppfylla de säkerhetsbehov och specifikationer kunden ställs inför – detta för att kunna erbjuda kunden de bästa säkerhetslösningar och produkter.</w:t>
      </w:r>
    </w:p>
    <w:p w:rsidR="00EB30F1" w:rsidRPr="003A25E8" w:rsidRDefault="00EB30F1" w:rsidP="003A25E8">
      <w:pPr>
        <w:spacing w:before="100" w:beforeAutospacing="1" w:after="100" w:afterAutospacing="1" w:line="240" w:lineRule="auto"/>
        <w:outlineLvl w:val="0"/>
        <w:rPr>
          <w:rFonts w:ascii="Arial" w:hAnsi="Arial" w:cs="Arial"/>
          <w:color w:val="222222"/>
          <w:lang w:val="sv-SE"/>
        </w:rPr>
      </w:pPr>
      <w:r w:rsidRPr="003A25E8">
        <w:rPr>
          <w:rFonts w:ascii="Arial" w:hAnsi="Arial" w:cs="Arial"/>
          <w:color w:val="222222"/>
          <w:lang w:val="sv-SE"/>
        </w:rPr>
        <w:t>För ytterligare information om Briga</w:t>
      </w:r>
      <w:r w:rsidR="00EC2F83" w:rsidRPr="003A25E8">
        <w:rPr>
          <w:rFonts w:ascii="Arial" w:hAnsi="Arial" w:cs="Arial"/>
          <w:color w:val="222222"/>
          <w:lang w:val="sv-SE"/>
        </w:rPr>
        <w:t xml:space="preserve">de, våra produkter och tjänster </w:t>
      </w:r>
      <w:r w:rsidRPr="003A25E8">
        <w:rPr>
          <w:rFonts w:ascii="Arial" w:hAnsi="Arial" w:cs="Arial"/>
          <w:color w:val="222222"/>
          <w:lang w:val="sv-SE"/>
        </w:rPr>
        <w:t xml:space="preserve">kontakta </w:t>
      </w:r>
      <w:r w:rsidRPr="003A25E8">
        <w:rPr>
          <w:rFonts w:ascii="Arial" w:hAnsi="Arial" w:cs="Arial"/>
          <w:lang w:val="sv-SE"/>
        </w:rPr>
        <w:t>Agneta Ferdfelt 07</w:t>
      </w:r>
      <w:r w:rsidR="004F2B84" w:rsidRPr="003A25E8">
        <w:rPr>
          <w:rFonts w:ascii="Arial" w:hAnsi="Arial" w:cs="Arial"/>
          <w:lang w:val="sv-SE"/>
        </w:rPr>
        <w:t>6-868 48 40</w:t>
      </w:r>
      <w:r w:rsidRPr="003A25E8">
        <w:rPr>
          <w:rFonts w:ascii="Arial" w:hAnsi="Arial" w:cs="Arial"/>
          <w:lang w:val="sv-SE"/>
        </w:rPr>
        <w:t xml:space="preserve"> alt. agneta@ferdfelt.se</w:t>
      </w:r>
    </w:p>
    <w:p w:rsidR="00DB1FBF" w:rsidRPr="003A25E8" w:rsidRDefault="00ED77B2" w:rsidP="00ED77B2">
      <w:pPr>
        <w:rPr>
          <w:rFonts w:ascii="Arial" w:hAnsi="Arial" w:cs="Arial"/>
          <w:b/>
          <w:color w:val="222222"/>
          <w:lang w:val="sv-SE"/>
        </w:rPr>
      </w:pPr>
      <w:r w:rsidRPr="003A25E8">
        <w:rPr>
          <w:rFonts w:ascii="Arial" w:hAnsi="Arial" w:cs="Arial"/>
          <w:b/>
          <w:color w:val="222222"/>
          <w:lang w:val="sv-SE"/>
        </w:rPr>
        <w:t xml:space="preserve">Om Brigade. </w:t>
      </w:r>
      <w:r w:rsidR="00DB1FBF" w:rsidRPr="003A25E8">
        <w:rPr>
          <w:rFonts w:ascii="Arial" w:hAnsi="Arial" w:cs="Arial"/>
          <w:color w:val="222222"/>
          <w:lang w:val="sv-SE"/>
        </w:rPr>
        <w:t xml:space="preserve">Brigade Electronics grundades 1976 och är den globala marknadsledaren för </w:t>
      </w:r>
      <w:r w:rsidRPr="003A25E8">
        <w:rPr>
          <w:rFonts w:ascii="Arial" w:hAnsi="Arial" w:cs="Arial"/>
          <w:color w:val="222222"/>
          <w:lang w:val="sv-SE"/>
        </w:rPr>
        <w:t>back</w:t>
      </w:r>
      <w:r w:rsidR="00DB1FBF" w:rsidRPr="003A25E8">
        <w:rPr>
          <w:rFonts w:ascii="Arial" w:hAnsi="Arial" w:cs="Arial"/>
          <w:color w:val="222222"/>
          <w:lang w:val="sv-SE"/>
        </w:rPr>
        <w:t>säkerhet, synlighet och kollisionsundvikande</w:t>
      </w:r>
      <w:r w:rsidRPr="003A25E8">
        <w:rPr>
          <w:rFonts w:ascii="Arial" w:hAnsi="Arial" w:cs="Arial"/>
          <w:color w:val="222222"/>
          <w:lang w:val="sv-SE"/>
        </w:rPr>
        <w:t xml:space="preserve"> produkter</w:t>
      </w:r>
      <w:r w:rsidR="00DB1FBF" w:rsidRPr="003A25E8">
        <w:rPr>
          <w:rFonts w:ascii="Arial" w:hAnsi="Arial" w:cs="Arial"/>
          <w:color w:val="222222"/>
          <w:lang w:val="sv-SE"/>
        </w:rPr>
        <w:t>. Företagets rykte bygger på kvalitet och tillförlitlighet hos sina produkter och service och support. Brigad</w:t>
      </w:r>
      <w:r w:rsidRPr="003A25E8">
        <w:rPr>
          <w:rFonts w:ascii="Arial" w:hAnsi="Arial" w:cs="Arial"/>
          <w:color w:val="222222"/>
          <w:lang w:val="sv-SE"/>
        </w:rPr>
        <w:t>e</w:t>
      </w:r>
      <w:r w:rsidR="00DB1FBF" w:rsidRPr="003A25E8">
        <w:rPr>
          <w:rFonts w:ascii="Arial" w:hAnsi="Arial" w:cs="Arial"/>
          <w:color w:val="222222"/>
          <w:lang w:val="sv-SE"/>
        </w:rPr>
        <w:t>koncernen är baserad i Storbritannien, har dotterbolag i USA, Tyskland, Frankrike, Italien, Nederländerna och Sydafrika och är i samarbete med över 50 specialistdistributörer över hela världen.</w:t>
      </w:r>
    </w:p>
    <w:sectPr w:rsidR="00DB1FBF" w:rsidRPr="003A25E8" w:rsidSect="00A81289">
      <w:headerReference w:type="even" r:id="rId9"/>
      <w:headerReference w:type="default" r:id="rId10"/>
      <w:footerReference w:type="even" r:id="rId11"/>
      <w:footerReference w:type="default" r:id="rId12"/>
      <w:headerReference w:type="first" r:id="rId13"/>
      <w:footerReference w:type="first" r:id="rId14"/>
      <w:pgSz w:w="11906" w:h="16838"/>
      <w:pgMar w:top="-1985" w:right="1440" w:bottom="1440" w:left="1440" w:header="71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B65" w:rsidRDefault="008B5B65" w:rsidP="00DB05DE">
      <w:pPr>
        <w:spacing w:after="0" w:line="240" w:lineRule="auto"/>
      </w:pPr>
      <w:r>
        <w:separator/>
      </w:r>
    </w:p>
  </w:endnote>
  <w:endnote w:type="continuationSeparator" w:id="0">
    <w:p w:rsidR="008B5B65" w:rsidRDefault="008B5B65" w:rsidP="00DB0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Helvetica Neue"/>
    <w:panose1 w:val="00000000000000000000"/>
    <w:charset w:val="00"/>
    <w:family w:val="swiss"/>
    <w:notTrueType/>
    <w:pitch w:val="default"/>
    <w:sig w:usb0="00000003" w:usb1="00000000" w:usb2="00000000" w:usb3="00000000" w:csb0="0000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News Gothic">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E46" w:rsidRDefault="00090E46">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C44" w:rsidRDefault="00090E46" w:rsidP="000D2C44">
    <w:pPr>
      <w:pStyle w:val="Sidfot"/>
      <w:jc w:val="right"/>
      <w:rPr>
        <w:rFonts w:ascii="Arial" w:hAnsi="Arial" w:cs="Arial"/>
        <w:color w:val="FF0000"/>
        <w:sz w:val="28"/>
        <w:szCs w:val="28"/>
        <w:lang w:val="nb-NO"/>
      </w:rPr>
    </w:pPr>
    <w:r>
      <w:rPr>
        <w:noProof/>
        <w:lang w:val="sv-SE" w:eastAsia="sv-SE"/>
      </w:rPr>
      <w:drawing>
        <wp:anchor distT="0" distB="0" distL="114300" distR="114300" simplePos="0" relativeHeight="251657216" behindDoc="1" locked="0" layoutInCell="1" allowOverlap="1" wp14:anchorId="5032182F">
          <wp:simplePos x="0" y="0"/>
          <wp:positionH relativeFrom="column">
            <wp:posOffset>3638550</wp:posOffset>
          </wp:positionH>
          <wp:positionV relativeFrom="paragraph">
            <wp:posOffset>-143510</wp:posOffset>
          </wp:positionV>
          <wp:extent cx="1828800" cy="718820"/>
          <wp:effectExtent l="0" t="0" r="0" b="0"/>
          <wp:wrapNone/>
          <wp:docPr id="3" name="Bildobjekt 3"/>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a:blip r:embed="rId1">
                    <a:extLst>
                      <a:ext uri="{28A0092B-C50C-407E-A947-70E740481C1C}">
                        <a14:useLocalDpi xmlns:a14="http://schemas.microsoft.com/office/drawing/2010/main" val="0"/>
                      </a:ext>
                    </a:extLst>
                  </a:blip>
                  <a:stretch>
                    <a:fillRect/>
                  </a:stretch>
                </pic:blipFill>
                <pic:spPr>
                  <a:xfrm>
                    <a:off x="0" y="0"/>
                    <a:ext cx="1828800" cy="718820"/>
                  </a:xfrm>
                  <a:prstGeom prst="rect">
                    <a:avLst/>
                  </a:prstGeom>
                </pic:spPr>
              </pic:pic>
            </a:graphicData>
          </a:graphic>
          <wp14:sizeRelH relativeFrom="margin">
            <wp14:pctWidth>0</wp14:pctWidth>
          </wp14:sizeRelH>
        </wp:anchor>
      </w:drawing>
    </w:r>
    <w:r w:rsidR="00093ABF" w:rsidRPr="00E07269">
      <w:rPr>
        <w:rFonts w:ascii="Arial" w:hAnsi="Arial" w:cs="Arial"/>
        <w:color w:val="FF0000"/>
        <w:sz w:val="28"/>
        <w:szCs w:val="28"/>
        <w:lang w:val="nb-NO"/>
      </w:rPr>
      <w:t xml:space="preserve">      </w:t>
    </w:r>
  </w:p>
  <w:p w:rsidR="00093ABF" w:rsidRPr="00661542" w:rsidRDefault="00093ABF" w:rsidP="000D2C44">
    <w:pPr>
      <w:pStyle w:val="Sidfot"/>
      <w:rPr>
        <w:rFonts w:ascii="Arial" w:hAnsi="Arial" w:cs="Arial"/>
        <w:color w:val="FF0000"/>
        <w:sz w:val="28"/>
        <w:szCs w:val="28"/>
        <w:lang w:val="nb-NO"/>
      </w:rPr>
    </w:pPr>
    <w:r w:rsidRPr="00E07269">
      <w:rPr>
        <w:rStyle w:val="Stark"/>
        <w:rFonts w:ascii="News Gothic" w:hAnsi="News Gothic"/>
        <w:lang w:val="nb-NO"/>
      </w:rPr>
      <w:t>Ferdfelt Trading AB</w:t>
    </w:r>
    <w:r w:rsidRPr="00E07269">
      <w:rPr>
        <w:rFonts w:ascii="News Gothic" w:hAnsi="News Gothic"/>
        <w:lang w:val="nb-NO"/>
      </w:rPr>
      <w:t xml:space="preserve"> </w:t>
    </w:r>
    <w:r w:rsidRPr="00E07269">
      <w:rPr>
        <w:rFonts w:ascii="Arial" w:hAnsi="Arial" w:cs="Arial"/>
        <w:lang w:val="nb-NO"/>
      </w:rPr>
      <w:t>│</w:t>
    </w:r>
    <w:r w:rsidRPr="00E07269">
      <w:rPr>
        <w:rFonts w:ascii="News Gothic" w:hAnsi="News Gothic"/>
        <w:lang w:val="nb-NO"/>
      </w:rPr>
      <w:t xml:space="preserve"> www.</w:t>
    </w:r>
    <w:r>
      <w:rPr>
        <w:rFonts w:ascii="News Gothic" w:hAnsi="News Gothic"/>
        <w:lang w:val="de-DE"/>
      </w:rPr>
      <w:t xml:space="preserve">ferdfelt.se </w:t>
    </w:r>
    <w:r>
      <w:rPr>
        <w:rFonts w:ascii="Arial" w:hAnsi="Arial" w:cs="Arial"/>
        <w:lang w:val="de-DE"/>
      </w:rPr>
      <w:t>│</w:t>
    </w:r>
    <w:r>
      <w:rPr>
        <w:rFonts w:ascii="News Gothic" w:hAnsi="News Gothic"/>
        <w:lang w:val="de-DE"/>
      </w:rPr>
      <w:t>order@ferdfelt.se</w:t>
    </w:r>
    <w:r w:rsidR="00090E46">
      <w:rPr>
        <w:rFonts w:ascii="News Gothic" w:hAnsi="News Gothic"/>
        <w:lang w:val="de-DE"/>
      </w:rPr>
      <w:t xml:space="preserve"> </w:t>
    </w:r>
  </w:p>
  <w:p w:rsidR="007B718D" w:rsidRPr="007B718D" w:rsidRDefault="007B718D">
    <w:pPr>
      <w:rPr>
        <w:lang w:val="nb-NO"/>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E46" w:rsidRDefault="00090E46">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B65" w:rsidRDefault="008B5B65" w:rsidP="00DB05DE">
      <w:pPr>
        <w:spacing w:after="0" w:line="240" w:lineRule="auto"/>
      </w:pPr>
      <w:r>
        <w:separator/>
      </w:r>
    </w:p>
  </w:footnote>
  <w:footnote w:type="continuationSeparator" w:id="0">
    <w:p w:rsidR="008B5B65" w:rsidRDefault="008B5B65" w:rsidP="00DB05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E46" w:rsidRDefault="00090E46">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5DE" w:rsidRPr="00D55AE5" w:rsidRDefault="00A81289" w:rsidP="00A81289">
    <w:pPr>
      <w:jc w:val="right"/>
      <w:rPr>
        <w:b/>
        <w:spacing w:val="60"/>
        <w:sz w:val="36"/>
        <w:lang w:val="sv-SE"/>
      </w:rPr>
    </w:pPr>
    <w:r w:rsidRPr="00D55AE5">
      <w:rPr>
        <w:b/>
        <w:noProof/>
        <w:spacing w:val="60"/>
        <w:sz w:val="36"/>
        <w:lang w:val="sv-SE"/>
      </w:rPr>
      <w:tab/>
    </w:r>
    <w:r w:rsidRPr="00D55AE5">
      <w:rPr>
        <w:b/>
        <w:noProof/>
        <w:spacing w:val="60"/>
        <w:sz w:val="36"/>
        <w:lang w:val="sv-SE"/>
      </w:rPr>
      <w:tab/>
      <w:t xml:space="preserve">  </w:t>
    </w:r>
    <w:r w:rsidR="00DB05DE">
      <w:rPr>
        <w:b/>
        <w:noProof/>
        <w:spacing w:val="60"/>
        <w:sz w:val="36"/>
        <w:lang w:val="sv-SE" w:eastAsia="sv-SE"/>
      </w:rPr>
      <w:drawing>
        <wp:inline distT="0" distB="0" distL="0" distR="0">
          <wp:extent cx="1799590" cy="541020"/>
          <wp:effectExtent l="19050" t="0" r="0" b="0"/>
          <wp:docPr id="1" name="Picture 1" descr="C:\Users\emily\Documents\NEW logo\Brigad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ily\Documents\NEW logo\Brigade logo.jpg"/>
                  <pic:cNvPicPr>
                    <a:picLocks noChangeAspect="1" noChangeArrowheads="1"/>
                  </pic:cNvPicPr>
                </pic:nvPicPr>
                <pic:blipFill>
                  <a:blip r:embed="rId1"/>
                  <a:srcRect/>
                  <a:stretch>
                    <a:fillRect/>
                  </a:stretch>
                </pic:blipFill>
                <pic:spPr bwMode="auto">
                  <a:xfrm>
                    <a:off x="0" y="0"/>
                    <a:ext cx="1799590" cy="54102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E46" w:rsidRDefault="00090E46">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291A2E"/>
    <w:multiLevelType w:val="hybridMultilevel"/>
    <w:tmpl w:val="AB9638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DB12003"/>
    <w:multiLevelType w:val="hybridMultilevel"/>
    <w:tmpl w:val="C580568A"/>
    <w:lvl w:ilvl="0" w:tplc="096E466A">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676184A"/>
    <w:multiLevelType w:val="hybridMultilevel"/>
    <w:tmpl w:val="076E6C34"/>
    <w:lvl w:ilvl="0" w:tplc="829C3F98">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C4F37AE"/>
    <w:multiLevelType w:val="hybridMultilevel"/>
    <w:tmpl w:val="C5609474"/>
    <w:lvl w:ilvl="0" w:tplc="5E90555A">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70B0EAD"/>
    <w:multiLevelType w:val="hybridMultilevel"/>
    <w:tmpl w:val="7436D8C6"/>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6EB904B0"/>
    <w:multiLevelType w:val="hybridMultilevel"/>
    <w:tmpl w:val="160AE6A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5"/>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2"/>
  </w:compat>
  <w:rsids>
    <w:rsidRoot w:val="0064682B"/>
    <w:rsid w:val="0003200C"/>
    <w:rsid w:val="000365BF"/>
    <w:rsid w:val="0006204D"/>
    <w:rsid w:val="00077C68"/>
    <w:rsid w:val="00083C0E"/>
    <w:rsid w:val="00084367"/>
    <w:rsid w:val="00090E46"/>
    <w:rsid w:val="00093ABF"/>
    <w:rsid w:val="000A5748"/>
    <w:rsid w:val="000D1829"/>
    <w:rsid w:val="000D2C44"/>
    <w:rsid w:val="000F090F"/>
    <w:rsid w:val="0010433E"/>
    <w:rsid w:val="00115048"/>
    <w:rsid w:val="00122E3D"/>
    <w:rsid w:val="0013453B"/>
    <w:rsid w:val="0015444C"/>
    <w:rsid w:val="00165EFA"/>
    <w:rsid w:val="0017105D"/>
    <w:rsid w:val="00176767"/>
    <w:rsid w:val="0019037D"/>
    <w:rsid w:val="001A6541"/>
    <w:rsid w:val="001B1885"/>
    <w:rsid w:val="001B5F1D"/>
    <w:rsid w:val="001C14F8"/>
    <w:rsid w:val="001E6876"/>
    <w:rsid w:val="00211D4B"/>
    <w:rsid w:val="00227787"/>
    <w:rsid w:val="00233989"/>
    <w:rsid w:val="00242BBC"/>
    <w:rsid w:val="00247C78"/>
    <w:rsid w:val="0025121F"/>
    <w:rsid w:val="00256165"/>
    <w:rsid w:val="00286FF8"/>
    <w:rsid w:val="002A53E9"/>
    <w:rsid w:val="002C3CD7"/>
    <w:rsid w:val="002C5CA9"/>
    <w:rsid w:val="002D2EDA"/>
    <w:rsid w:val="002F20AD"/>
    <w:rsid w:val="002F2E94"/>
    <w:rsid w:val="00312EC1"/>
    <w:rsid w:val="00323DC9"/>
    <w:rsid w:val="003322EE"/>
    <w:rsid w:val="0034627E"/>
    <w:rsid w:val="00376FE9"/>
    <w:rsid w:val="00385615"/>
    <w:rsid w:val="003A25E8"/>
    <w:rsid w:val="003B2D6E"/>
    <w:rsid w:val="003B7156"/>
    <w:rsid w:val="003C4E36"/>
    <w:rsid w:val="003C6083"/>
    <w:rsid w:val="003E4A8F"/>
    <w:rsid w:val="003E56C4"/>
    <w:rsid w:val="003F632E"/>
    <w:rsid w:val="00401A27"/>
    <w:rsid w:val="00426BBD"/>
    <w:rsid w:val="0042756F"/>
    <w:rsid w:val="0045556F"/>
    <w:rsid w:val="004558F3"/>
    <w:rsid w:val="0047028F"/>
    <w:rsid w:val="00474F6C"/>
    <w:rsid w:val="004A60D7"/>
    <w:rsid w:val="004A7D55"/>
    <w:rsid w:val="004C06B2"/>
    <w:rsid w:val="004F29C1"/>
    <w:rsid w:val="004F2B84"/>
    <w:rsid w:val="00504BDB"/>
    <w:rsid w:val="00511763"/>
    <w:rsid w:val="00511FD7"/>
    <w:rsid w:val="00522F0B"/>
    <w:rsid w:val="00533901"/>
    <w:rsid w:val="00540E15"/>
    <w:rsid w:val="00550781"/>
    <w:rsid w:val="00573F9C"/>
    <w:rsid w:val="00576349"/>
    <w:rsid w:val="00583A06"/>
    <w:rsid w:val="005874F5"/>
    <w:rsid w:val="005C3455"/>
    <w:rsid w:val="005C4565"/>
    <w:rsid w:val="005D3907"/>
    <w:rsid w:val="005E1A70"/>
    <w:rsid w:val="00612E86"/>
    <w:rsid w:val="00627D8F"/>
    <w:rsid w:val="00645639"/>
    <w:rsid w:val="0064682B"/>
    <w:rsid w:val="00661542"/>
    <w:rsid w:val="006616E8"/>
    <w:rsid w:val="00661DCA"/>
    <w:rsid w:val="00687D4C"/>
    <w:rsid w:val="006A28FC"/>
    <w:rsid w:val="006A5E43"/>
    <w:rsid w:val="006D2454"/>
    <w:rsid w:val="006E19DC"/>
    <w:rsid w:val="007147D3"/>
    <w:rsid w:val="00754FB2"/>
    <w:rsid w:val="0078474F"/>
    <w:rsid w:val="0079082A"/>
    <w:rsid w:val="007908FC"/>
    <w:rsid w:val="007912F6"/>
    <w:rsid w:val="00796C14"/>
    <w:rsid w:val="007A75CA"/>
    <w:rsid w:val="007B718D"/>
    <w:rsid w:val="007F06EC"/>
    <w:rsid w:val="008028BA"/>
    <w:rsid w:val="0080481E"/>
    <w:rsid w:val="0081026C"/>
    <w:rsid w:val="00816960"/>
    <w:rsid w:val="00820A89"/>
    <w:rsid w:val="00823010"/>
    <w:rsid w:val="0082683F"/>
    <w:rsid w:val="00830B50"/>
    <w:rsid w:val="0088389F"/>
    <w:rsid w:val="0089399D"/>
    <w:rsid w:val="00897C1A"/>
    <w:rsid w:val="008A6BFC"/>
    <w:rsid w:val="008B42F8"/>
    <w:rsid w:val="008B5B65"/>
    <w:rsid w:val="008E2DCE"/>
    <w:rsid w:val="00905EBF"/>
    <w:rsid w:val="009067A8"/>
    <w:rsid w:val="00917177"/>
    <w:rsid w:val="00917789"/>
    <w:rsid w:val="009318BA"/>
    <w:rsid w:val="00932FE5"/>
    <w:rsid w:val="00934865"/>
    <w:rsid w:val="00961AAD"/>
    <w:rsid w:val="009644E3"/>
    <w:rsid w:val="009647E8"/>
    <w:rsid w:val="009674D8"/>
    <w:rsid w:val="00967F0E"/>
    <w:rsid w:val="00991AA2"/>
    <w:rsid w:val="0099494B"/>
    <w:rsid w:val="009A3738"/>
    <w:rsid w:val="009A730C"/>
    <w:rsid w:val="009C6F56"/>
    <w:rsid w:val="009D022A"/>
    <w:rsid w:val="009D2111"/>
    <w:rsid w:val="009E7655"/>
    <w:rsid w:val="00A0707E"/>
    <w:rsid w:val="00A1194A"/>
    <w:rsid w:val="00A15DFD"/>
    <w:rsid w:val="00A40EAF"/>
    <w:rsid w:val="00A6166A"/>
    <w:rsid w:val="00A80BDE"/>
    <w:rsid w:val="00A81289"/>
    <w:rsid w:val="00A87635"/>
    <w:rsid w:val="00A87E76"/>
    <w:rsid w:val="00A975BC"/>
    <w:rsid w:val="00AA4151"/>
    <w:rsid w:val="00AD13A6"/>
    <w:rsid w:val="00AE284E"/>
    <w:rsid w:val="00AE2F99"/>
    <w:rsid w:val="00AF2615"/>
    <w:rsid w:val="00AF3F26"/>
    <w:rsid w:val="00AF5FE2"/>
    <w:rsid w:val="00B01B36"/>
    <w:rsid w:val="00B12A0D"/>
    <w:rsid w:val="00B14327"/>
    <w:rsid w:val="00B24D48"/>
    <w:rsid w:val="00B52139"/>
    <w:rsid w:val="00B54E06"/>
    <w:rsid w:val="00B7000D"/>
    <w:rsid w:val="00B80BF2"/>
    <w:rsid w:val="00B87F82"/>
    <w:rsid w:val="00BA4775"/>
    <w:rsid w:val="00BB1A7B"/>
    <w:rsid w:val="00BE083E"/>
    <w:rsid w:val="00BE205A"/>
    <w:rsid w:val="00BF2B31"/>
    <w:rsid w:val="00BF3DB5"/>
    <w:rsid w:val="00C37AC6"/>
    <w:rsid w:val="00C43802"/>
    <w:rsid w:val="00C500B6"/>
    <w:rsid w:val="00C5354A"/>
    <w:rsid w:val="00C665EF"/>
    <w:rsid w:val="00C7686B"/>
    <w:rsid w:val="00C76FEF"/>
    <w:rsid w:val="00C95636"/>
    <w:rsid w:val="00CB3E78"/>
    <w:rsid w:val="00CD762C"/>
    <w:rsid w:val="00CE17F4"/>
    <w:rsid w:val="00CE5CE6"/>
    <w:rsid w:val="00CE74E5"/>
    <w:rsid w:val="00D247E7"/>
    <w:rsid w:val="00D247E8"/>
    <w:rsid w:val="00D36095"/>
    <w:rsid w:val="00D52B56"/>
    <w:rsid w:val="00D55AE5"/>
    <w:rsid w:val="00D66BB2"/>
    <w:rsid w:val="00D72CE6"/>
    <w:rsid w:val="00D845D9"/>
    <w:rsid w:val="00D908E2"/>
    <w:rsid w:val="00DB05DE"/>
    <w:rsid w:val="00DB1FBF"/>
    <w:rsid w:val="00DB3B06"/>
    <w:rsid w:val="00DC03C4"/>
    <w:rsid w:val="00DC22E3"/>
    <w:rsid w:val="00DD2E64"/>
    <w:rsid w:val="00DE3034"/>
    <w:rsid w:val="00DF1FE8"/>
    <w:rsid w:val="00DF6727"/>
    <w:rsid w:val="00E07269"/>
    <w:rsid w:val="00E07C55"/>
    <w:rsid w:val="00E13842"/>
    <w:rsid w:val="00E17789"/>
    <w:rsid w:val="00E311C3"/>
    <w:rsid w:val="00E33023"/>
    <w:rsid w:val="00E62648"/>
    <w:rsid w:val="00E65B01"/>
    <w:rsid w:val="00EA79B0"/>
    <w:rsid w:val="00EB30F1"/>
    <w:rsid w:val="00EC2F83"/>
    <w:rsid w:val="00ED6731"/>
    <w:rsid w:val="00ED77B2"/>
    <w:rsid w:val="00EE4DC7"/>
    <w:rsid w:val="00EE5052"/>
    <w:rsid w:val="00EE77A9"/>
    <w:rsid w:val="00F4766D"/>
    <w:rsid w:val="00F47FE2"/>
    <w:rsid w:val="00F660E9"/>
    <w:rsid w:val="00FD0306"/>
    <w:rsid w:val="00FD0AF7"/>
    <w:rsid w:val="00FE55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B8A6FF79-DC6F-4B98-8B1D-41F14F3F7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74D8"/>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AE28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284E"/>
    <w:pPr>
      <w:autoSpaceDE w:val="0"/>
      <w:autoSpaceDN w:val="0"/>
      <w:adjustRightInd w:val="0"/>
      <w:spacing w:after="0" w:line="240" w:lineRule="auto"/>
    </w:pPr>
    <w:rPr>
      <w:rFonts w:ascii="Arial" w:hAnsi="Arial" w:cs="Arial"/>
      <w:color w:val="000000"/>
      <w:sz w:val="24"/>
      <w:szCs w:val="24"/>
    </w:rPr>
  </w:style>
  <w:style w:type="paragraph" w:styleId="Brdtext2">
    <w:name w:val="Body Text 2"/>
    <w:basedOn w:val="Normal"/>
    <w:link w:val="Brdtext2Char"/>
    <w:rsid w:val="00AE284E"/>
    <w:pPr>
      <w:spacing w:after="0" w:line="240" w:lineRule="auto"/>
    </w:pPr>
    <w:rPr>
      <w:rFonts w:ascii="Arial" w:eastAsia="Times New Roman" w:hAnsi="Arial" w:cs="Arial"/>
      <w:sz w:val="20"/>
      <w:szCs w:val="24"/>
      <w:lang w:val="en-NZ"/>
    </w:rPr>
  </w:style>
  <w:style w:type="character" w:customStyle="1" w:styleId="Brdtext2Char">
    <w:name w:val="Brödtext 2 Char"/>
    <w:basedOn w:val="Standardstycketeckensnitt"/>
    <w:link w:val="Brdtext2"/>
    <w:rsid w:val="00AE284E"/>
    <w:rPr>
      <w:rFonts w:ascii="Arial" w:eastAsia="Times New Roman" w:hAnsi="Arial" w:cs="Arial"/>
      <w:sz w:val="20"/>
      <w:szCs w:val="24"/>
      <w:lang w:val="en-NZ" w:eastAsia="en-GB"/>
    </w:rPr>
  </w:style>
  <w:style w:type="paragraph" w:styleId="Liststycke">
    <w:name w:val="List Paragraph"/>
    <w:basedOn w:val="Normal"/>
    <w:uiPriority w:val="34"/>
    <w:qFormat/>
    <w:rsid w:val="00AE284E"/>
    <w:pPr>
      <w:ind w:left="720"/>
      <w:contextualSpacing/>
    </w:pPr>
  </w:style>
  <w:style w:type="character" w:styleId="Platshllartext">
    <w:name w:val="Placeholder Text"/>
    <w:basedOn w:val="Standardstycketeckensnitt"/>
    <w:uiPriority w:val="99"/>
    <w:semiHidden/>
    <w:rsid w:val="00242BBC"/>
    <w:rPr>
      <w:color w:val="808080"/>
    </w:rPr>
  </w:style>
  <w:style w:type="paragraph" w:styleId="Ballongtext">
    <w:name w:val="Balloon Text"/>
    <w:basedOn w:val="Normal"/>
    <w:link w:val="BallongtextChar"/>
    <w:uiPriority w:val="99"/>
    <w:semiHidden/>
    <w:unhideWhenUsed/>
    <w:rsid w:val="00242BB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42BBC"/>
    <w:rPr>
      <w:rFonts w:ascii="Tahoma" w:hAnsi="Tahoma" w:cs="Tahoma"/>
      <w:sz w:val="16"/>
      <w:szCs w:val="16"/>
    </w:rPr>
  </w:style>
  <w:style w:type="character" w:styleId="Hyperlnk">
    <w:name w:val="Hyperlink"/>
    <w:basedOn w:val="Standardstycketeckensnitt"/>
    <w:uiPriority w:val="99"/>
    <w:unhideWhenUsed/>
    <w:rsid w:val="009A730C"/>
    <w:rPr>
      <w:color w:val="0000FF" w:themeColor="hyperlink"/>
      <w:u w:val="single"/>
    </w:rPr>
  </w:style>
  <w:style w:type="paragraph" w:styleId="Sidhuvud">
    <w:name w:val="header"/>
    <w:basedOn w:val="Normal"/>
    <w:link w:val="SidhuvudChar"/>
    <w:uiPriority w:val="99"/>
    <w:unhideWhenUsed/>
    <w:rsid w:val="00DB05DE"/>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DB05DE"/>
  </w:style>
  <w:style w:type="paragraph" w:styleId="Sidfot">
    <w:name w:val="footer"/>
    <w:basedOn w:val="Normal"/>
    <w:link w:val="SidfotChar"/>
    <w:unhideWhenUsed/>
    <w:rsid w:val="00DB05DE"/>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DB05DE"/>
  </w:style>
  <w:style w:type="paragraph" w:styleId="Fotnotstext">
    <w:name w:val="footnote text"/>
    <w:basedOn w:val="Normal"/>
    <w:link w:val="FotnotstextChar"/>
    <w:uiPriority w:val="99"/>
    <w:semiHidden/>
    <w:unhideWhenUsed/>
    <w:rsid w:val="009647E8"/>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9647E8"/>
    <w:rPr>
      <w:sz w:val="20"/>
      <w:szCs w:val="20"/>
    </w:rPr>
  </w:style>
  <w:style w:type="character" w:styleId="Fotnotsreferens">
    <w:name w:val="footnote reference"/>
    <w:basedOn w:val="Standardstycketeckensnitt"/>
    <w:uiPriority w:val="99"/>
    <w:semiHidden/>
    <w:unhideWhenUsed/>
    <w:rsid w:val="009647E8"/>
    <w:rPr>
      <w:vertAlign w:val="superscript"/>
    </w:rPr>
  </w:style>
  <w:style w:type="paragraph" w:styleId="Ingetavstnd">
    <w:name w:val="No Spacing"/>
    <w:uiPriority w:val="1"/>
    <w:qFormat/>
    <w:rsid w:val="00C95636"/>
    <w:pPr>
      <w:spacing w:after="0" w:line="240" w:lineRule="auto"/>
    </w:pPr>
  </w:style>
  <w:style w:type="character" w:styleId="AnvndHyperlnk">
    <w:name w:val="FollowedHyperlink"/>
    <w:basedOn w:val="Standardstycketeckensnitt"/>
    <w:uiPriority w:val="99"/>
    <w:semiHidden/>
    <w:unhideWhenUsed/>
    <w:rsid w:val="004A7D55"/>
    <w:rPr>
      <w:color w:val="800080" w:themeColor="followedHyperlink"/>
      <w:u w:val="single"/>
    </w:rPr>
  </w:style>
  <w:style w:type="character" w:customStyle="1" w:styleId="hps">
    <w:name w:val="hps"/>
    <w:basedOn w:val="Standardstycketeckensnitt"/>
    <w:rsid w:val="00165EFA"/>
  </w:style>
  <w:style w:type="character" w:customStyle="1" w:styleId="atn">
    <w:name w:val="atn"/>
    <w:basedOn w:val="Standardstycketeckensnitt"/>
    <w:rsid w:val="00165EFA"/>
  </w:style>
  <w:style w:type="character" w:customStyle="1" w:styleId="skypec2cprintcontainer">
    <w:name w:val="skype_c2c_print_container"/>
    <w:basedOn w:val="Standardstycketeckensnitt"/>
    <w:rsid w:val="00165EFA"/>
  </w:style>
  <w:style w:type="character" w:customStyle="1" w:styleId="skypec2ctextspan">
    <w:name w:val="skype_c2c_text_span"/>
    <w:basedOn w:val="Standardstycketeckensnitt"/>
    <w:rsid w:val="00165EFA"/>
  </w:style>
  <w:style w:type="character" w:styleId="Stark">
    <w:name w:val="Strong"/>
    <w:qFormat/>
    <w:rsid w:val="00093ABF"/>
    <w:rPr>
      <w:b/>
      <w:bCs/>
    </w:rPr>
  </w:style>
  <w:style w:type="character" w:customStyle="1" w:styleId="UnresolvedMention">
    <w:name w:val="Unresolved Mention"/>
    <w:basedOn w:val="Standardstycketeckensnitt"/>
    <w:uiPriority w:val="99"/>
    <w:semiHidden/>
    <w:unhideWhenUsed/>
    <w:rsid w:val="00EB30F1"/>
    <w:rPr>
      <w:color w:val="605E5C"/>
      <w:shd w:val="clear" w:color="auto" w:fill="E1DFDD"/>
    </w:rPr>
  </w:style>
  <w:style w:type="paragraph" w:customStyle="1" w:styleId="Pa3">
    <w:name w:val="Pa3"/>
    <w:basedOn w:val="Default"/>
    <w:next w:val="Default"/>
    <w:uiPriority w:val="99"/>
    <w:rsid w:val="003A25E8"/>
    <w:pPr>
      <w:spacing w:line="241" w:lineRule="atLeast"/>
    </w:pPr>
    <w:rPr>
      <w:rFonts w:ascii="Helvetica Neue" w:hAnsi="Helvetica Neue" w:cstheme="minorBidi"/>
      <w:color w:val="auto"/>
      <w:lang w:val="sv-SE"/>
    </w:rPr>
  </w:style>
  <w:style w:type="character" w:customStyle="1" w:styleId="A2">
    <w:name w:val="A2"/>
    <w:uiPriority w:val="99"/>
    <w:rsid w:val="003A25E8"/>
    <w:rPr>
      <w:rFonts w:cs="Helvetica Neue"/>
      <w:b/>
      <w:bCs/>
      <w:color w:val="476E98"/>
      <w:sz w:val="48"/>
      <w:szCs w:val="48"/>
    </w:rPr>
  </w:style>
  <w:style w:type="paragraph" w:customStyle="1" w:styleId="Pa0">
    <w:name w:val="Pa0"/>
    <w:basedOn w:val="Default"/>
    <w:next w:val="Default"/>
    <w:uiPriority w:val="99"/>
    <w:rsid w:val="003A25E8"/>
    <w:pPr>
      <w:spacing w:line="241" w:lineRule="atLeast"/>
    </w:pPr>
    <w:rPr>
      <w:rFonts w:ascii="Helvetica Neue" w:hAnsi="Helvetica Neue" w:cstheme="minorBidi"/>
      <w:color w:val="auto"/>
      <w:lang w:val="sv-SE"/>
    </w:rPr>
  </w:style>
  <w:style w:type="character" w:customStyle="1" w:styleId="A0">
    <w:name w:val="A0"/>
    <w:uiPriority w:val="99"/>
    <w:rsid w:val="003A25E8"/>
    <w:rPr>
      <w:rFonts w:ascii="Helvetica 55 Roman" w:hAnsi="Helvetica 55 Roman" w:cs="Helvetica 55 Roman"/>
      <w:color w:val="221E1F"/>
      <w:sz w:val="17"/>
      <w:szCs w:val="17"/>
    </w:rPr>
  </w:style>
  <w:style w:type="paragraph" w:customStyle="1" w:styleId="Pa2">
    <w:name w:val="Pa2"/>
    <w:basedOn w:val="Default"/>
    <w:next w:val="Default"/>
    <w:uiPriority w:val="99"/>
    <w:rsid w:val="003A25E8"/>
    <w:pPr>
      <w:spacing w:line="241" w:lineRule="atLeast"/>
    </w:pPr>
    <w:rPr>
      <w:rFonts w:ascii="Helvetica Neue" w:hAnsi="Helvetica Neue" w:cstheme="minorBidi"/>
      <w:color w:val="auto"/>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286323">
      <w:bodyDiv w:val="1"/>
      <w:marLeft w:val="0"/>
      <w:marRight w:val="0"/>
      <w:marTop w:val="0"/>
      <w:marBottom w:val="0"/>
      <w:divBdr>
        <w:top w:val="none" w:sz="0" w:space="0" w:color="auto"/>
        <w:left w:val="none" w:sz="0" w:space="0" w:color="auto"/>
        <w:bottom w:val="none" w:sz="0" w:space="0" w:color="auto"/>
        <w:right w:val="none" w:sz="0" w:space="0" w:color="auto"/>
      </w:divBdr>
      <w:divsChild>
        <w:div w:id="1299603843">
          <w:marLeft w:val="0"/>
          <w:marRight w:val="0"/>
          <w:marTop w:val="0"/>
          <w:marBottom w:val="0"/>
          <w:divBdr>
            <w:top w:val="none" w:sz="0" w:space="0" w:color="auto"/>
            <w:left w:val="none" w:sz="0" w:space="0" w:color="auto"/>
            <w:bottom w:val="none" w:sz="0" w:space="0" w:color="auto"/>
            <w:right w:val="none" w:sz="0" w:space="0" w:color="auto"/>
          </w:divBdr>
          <w:divsChild>
            <w:div w:id="13476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80413">
      <w:bodyDiv w:val="1"/>
      <w:marLeft w:val="0"/>
      <w:marRight w:val="0"/>
      <w:marTop w:val="0"/>
      <w:marBottom w:val="0"/>
      <w:divBdr>
        <w:top w:val="none" w:sz="0" w:space="0" w:color="auto"/>
        <w:left w:val="none" w:sz="0" w:space="0" w:color="auto"/>
        <w:bottom w:val="none" w:sz="0" w:space="0" w:color="auto"/>
        <w:right w:val="none" w:sz="0" w:space="0" w:color="auto"/>
      </w:divBdr>
      <w:divsChild>
        <w:div w:id="553540368">
          <w:marLeft w:val="0"/>
          <w:marRight w:val="0"/>
          <w:marTop w:val="0"/>
          <w:marBottom w:val="0"/>
          <w:divBdr>
            <w:top w:val="none" w:sz="0" w:space="0" w:color="auto"/>
            <w:left w:val="none" w:sz="0" w:space="0" w:color="auto"/>
            <w:bottom w:val="none" w:sz="0" w:space="0" w:color="auto"/>
            <w:right w:val="none" w:sz="0" w:space="0" w:color="auto"/>
          </w:divBdr>
          <w:divsChild>
            <w:div w:id="2022970614">
              <w:marLeft w:val="-225"/>
              <w:marRight w:val="-225"/>
              <w:marTop w:val="0"/>
              <w:marBottom w:val="0"/>
              <w:divBdr>
                <w:top w:val="none" w:sz="0" w:space="0" w:color="auto"/>
                <w:left w:val="none" w:sz="0" w:space="0" w:color="auto"/>
                <w:bottom w:val="none" w:sz="0" w:space="0" w:color="auto"/>
                <w:right w:val="none" w:sz="0" w:space="0" w:color="auto"/>
              </w:divBdr>
              <w:divsChild>
                <w:div w:id="1622882384">
                  <w:marLeft w:val="0"/>
                  <w:marRight w:val="0"/>
                  <w:marTop w:val="0"/>
                  <w:marBottom w:val="0"/>
                  <w:divBdr>
                    <w:top w:val="none" w:sz="0" w:space="0" w:color="auto"/>
                    <w:left w:val="none" w:sz="0" w:space="0" w:color="auto"/>
                    <w:bottom w:val="none" w:sz="0" w:space="0" w:color="auto"/>
                    <w:right w:val="none" w:sz="0" w:space="0" w:color="auto"/>
                  </w:divBdr>
                  <w:divsChild>
                    <w:div w:id="186771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515014">
      <w:bodyDiv w:val="1"/>
      <w:marLeft w:val="0"/>
      <w:marRight w:val="0"/>
      <w:marTop w:val="0"/>
      <w:marBottom w:val="0"/>
      <w:divBdr>
        <w:top w:val="none" w:sz="0" w:space="0" w:color="auto"/>
        <w:left w:val="none" w:sz="0" w:space="0" w:color="auto"/>
        <w:bottom w:val="none" w:sz="0" w:space="0" w:color="auto"/>
        <w:right w:val="none" w:sz="0" w:space="0" w:color="auto"/>
      </w:divBdr>
      <w:divsChild>
        <w:div w:id="1793399437">
          <w:marLeft w:val="0"/>
          <w:marRight w:val="0"/>
          <w:marTop w:val="0"/>
          <w:marBottom w:val="0"/>
          <w:divBdr>
            <w:top w:val="none" w:sz="0" w:space="0" w:color="auto"/>
            <w:left w:val="none" w:sz="0" w:space="0" w:color="auto"/>
            <w:bottom w:val="none" w:sz="0" w:space="0" w:color="auto"/>
            <w:right w:val="none" w:sz="0" w:space="0" w:color="auto"/>
          </w:divBdr>
          <w:divsChild>
            <w:div w:id="1196236331">
              <w:marLeft w:val="0"/>
              <w:marRight w:val="0"/>
              <w:marTop w:val="0"/>
              <w:marBottom w:val="0"/>
              <w:divBdr>
                <w:top w:val="none" w:sz="0" w:space="0" w:color="auto"/>
                <w:left w:val="none" w:sz="0" w:space="0" w:color="auto"/>
                <w:bottom w:val="none" w:sz="0" w:space="0" w:color="auto"/>
                <w:right w:val="none" w:sz="0" w:space="0" w:color="auto"/>
              </w:divBdr>
              <w:divsChild>
                <w:div w:id="375395912">
                  <w:marLeft w:val="0"/>
                  <w:marRight w:val="0"/>
                  <w:marTop w:val="0"/>
                  <w:marBottom w:val="0"/>
                  <w:divBdr>
                    <w:top w:val="none" w:sz="0" w:space="0" w:color="auto"/>
                    <w:left w:val="none" w:sz="0" w:space="0" w:color="auto"/>
                    <w:bottom w:val="none" w:sz="0" w:space="0" w:color="auto"/>
                    <w:right w:val="none" w:sz="0" w:space="0" w:color="auto"/>
                  </w:divBdr>
                  <w:divsChild>
                    <w:div w:id="1821728405">
                      <w:marLeft w:val="0"/>
                      <w:marRight w:val="0"/>
                      <w:marTop w:val="0"/>
                      <w:marBottom w:val="0"/>
                      <w:divBdr>
                        <w:top w:val="none" w:sz="0" w:space="0" w:color="auto"/>
                        <w:left w:val="none" w:sz="0" w:space="0" w:color="auto"/>
                        <w:bottom w:val="none" w:sz="0" w:space="0" w:color="auto"/>
                        <w:right w:val="none" w:sz="0" w:space="0" w:color="auto"/>
                      </w:divBdr>
                      <w:divsChild>
                        <w:div w:id="792020042">
                          <w:marLeft w:val="0"/>
                          <w:marRight w:val="0"/>
                          <w:marTop w:val="0"/>
                          <w:marBottom w:val="0"/>
                          <w:divBdr>
                            <w:top w:val="none" w:sz="0" w:space="0" w:color="auto"/>
                            <w:left w:val="none" w:sz="0" w:space="0" w:color="auto"/>
                            <w:bottom w:val="none" w:sz="0" w:space="0" w:color="auto"/>
                            <w:right w:val="none" w:sz="0" w:space="0" w:color="auto"/>
                          </w:divBdr>
                          <w:divsChild>
                            <w:div w:id="495419045">
                              <w:marLeft w:val="0"/>
                              <w:marRight w:val="0"/>
                              <w:marTop w:val="0"/>
                              <w:marBottom w:val="0"/>
                              <w:divBdr>
                                <w:top w:val="none" w:sz="0" w:space="0" w:color="auto"/>
                                <w:left w:val="none" w:sz="0" w:space="0" w:color="auto"/>
                                <w:bottom w:val="none" w:sz="0" w:space="0" w:color="auto"/>
                                <w:right w:val="none" w:sz="0" w:space="0" w:color="auto"/>
                              </w:divBdr>
                              <w:divsChild>
                                <w:div w:id="950163513">
                                  <w:marLeft w:val="0"/>
                                  <w:marRight w:val="0"/>
                                  <w:marTop w:val="0"/>
                                  <w:marBottom w:val="0"/>
                                  <w:divBdr>
                                    <w:top w:val="none" w:sz="0" w:space="0" w:color="auto"/>
                                    <w:left w:val="none" w:sz="0" w:space="0" w:color="auto"/>
                                    <w:bottom w:val="none" w:sz="0" w:space="0" w:color="auto"/>
                                    <w:right w:val="none" w:sz="0" w:space="0" w:color="auto"/>
                                  </w:divBdr>
                                  <w:divsChild>
                                    <w:div w:id="524027475">
                                      <w:marLeft w:val="60"/>
                                      <w:marRight w:val="0"/>
                                      <w:marTop w:val="0"/>
                                      <w:marBottom w:val="0"/>
                                      <w:divBdr>
                                        <w:top w:val="none" w:sz="0" w:space="0" w:color="auto"/>
                                        <w:left w:val="none" w:sz="0" w:space="0" w:color="auto"/>
                                        <w:bottom w:val="none" w:sz="0" w:space="0" w:color="auto"/>
                                        <w:right w:val="none" w:sz="0" w:space="0" w:color="auto"/>
                                      </w:divBdr>
                                      <w:divsChild>
                                        <w:div w:id="2036541030">
                                          <w:marLeft w:val="0"/>
                                          <w:marRight w:val="0"/>
                                          <w:marTop w:val="0"/>
                                          <w:marBottom w:val="0"/>
                                          <w:divBdr>
                                            <w:top w:val="none" w:sz="0" w:space="0" w:color="auto"/>
                                            <w:left w:val="none" w:sz="0" w:space="0" w:color="auto"/>
                                            <w:bottom w:val="none" w:sz="0" w:space="0" w:color="auto"/>
                                            <w:right w:val="none" w:sz="0" w:space="0" w:color="auto"/>
                                          </w:divBdr>
                                          <w:divsChild>
                                            <w:div w:id="111563184">
                                              <w:marLeft w:val="0"/>
                                              <w:marRight w:val="0"/>
                                              <w:marTop w:val="0"/>
                                              <w:marBottom w:val="120"/>
                                              <w:divBdr>
                                                <w:top w:val="single" w:sz="6" w:space="0" w:color="F5F5F5"/>
                                                <w:left w:val="single" w:sz="6" w:space="0" w:color="F5F5F5"/>
                                                <w:bottom w:val="single" w:sz="6" w:space="0" w:color="F5F5F5"/>
                                                <w:right w:val="single" w:sz="6" w:space="0" w:color="F5F5F5"/>
                                              </w:divBdr>
                                              <w:divsChild>
                                                <w:div w:id="116988904">
                                                  <w:marLeft w:val="0"/>
                                                  <w:marRight w:val="0"/>
                                                  <w:marTop w:val="0"/>
                                                  <w:marBottom w:val="0"/>
                                                  <w:divBdr>
                                                    <w:top w:val="none" w:sz="0" w:space="0" w:color="auto"/>
                                                    <w:left w:val="none" w:sz="0" w:space="0" w:color="auto"/>
                                                    <w:bottom w:val="none" w:sz="0" w:space="0" w:color="auto"/>
                                                    <w:right w:val="none" w:sz="0" w:space="0" w:color="auto"/>
                                                  </w:divBdr>
                                                  <w:divsChild>
                                                    <w:div w:id="1402019425">
                                                      <w:marLeft w:val="0"/>
                                                      <w:marRight w:val="0"/>
                                                      <w:marTop w:val="0"/>
                                                      <w:marBottom w:val="0"/>
                                                      <w:divBdr>
                                                        <w:top w:val="none" w:sz="0" w:space="0" w:color="auto"/>
                                                        <w:left w:val="none" w:sz="0" w:space="0" w:color="auto"/>
                                                        <w:bottom w:val="none" w:sz="0" w:space="0" w:color="auto"/>
                                                        <w:right w:val="none" w:sz="0" w:space="0" w:color="auto"/>
                                                      </w:divBdr>
                                                    </w:div>
                                                  </w:divsChild>
                                                </w:div>
                                                <w:div w:id="1034771719">
                                                  <w:marLeft w:val="0"/>
                                                  <w:marRight w:val="0"/>
                                                  <w:marTop w:val="0"/>
                                                  <w:marBottom w:val="0"/>
                                                  <w:divBdr>
                                                    <w:top w:val="none" w:sz="0" w:space="0" w:color="auto"/>
                                                    <w:left w:val="none" w:sz="0" w:space="0" w:color="auto"/>
                                                    <w:bottom w:val="none" w:sz="0" w:space="0" w:color="auto"/>
                                                    <w:right w:val="none" w:sz="0" w:space="0" w:color="auto"/>
                                                  </w:divBdr>
                                                  <w:divsChild>
                                                    <w:div w:id="29467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8876000">
      <w:bodyDiv w:val="1"/>
      <w:marLeft w:val="0"/>
      <w:marRight w:val="0"/>
      <w:marTop w:val="0"/>
      <w:marBottom w:val="0"/>
      <w:divBdr>
        <w:top w:val="none" w:sz="0" w:space="0" w:color="auto"/>
        <w:left w:val="none" w:sz="0" w:space="0" w:color="auto"/>
        <w:bottom w:val="none" w:sz="0" w:space="0" w:color="auto"/>
        <w:right w:val="none" w:sz="0" w:space="0" w:color="auto"/>
      </w:divBdr>
    </w:div>
    <w:div w:id="736785305">
      <w:bodyDiv w:val="1"/>
      <w:marLeft w:val="0"/>
      <w:marRight w:val="0"/>
      <w:marTop w:val="0"/>
      <w:marBottom w:val="0"/>
      <w:divBdr>
        <w:top w:val="none" w:sz="0" w:space="0" w:color="auto"/>
        <w:left w:val="none" w:sz="0" w:space="0" w:color="auto"/>
        <w:bottom w:val="none" w:sz="0" w:space="0" w:color="auto"/>
        <w:right w:val="none" w:sz="0" w:space="0" w:color="auto"/>
      </w:divBdr>
      <w:divsChild>
        <w:div w:id="1766028614">
          <w:marLeft w:val="0"/>
          <w:marRight w:val="0"/>
          <w:marTop w:val="0"/>
          <w:marBottom w:val="0"/>
          <w:divBdr>
            <w:top w:val="none" w:sz="0" w:space="0" w:color="auto"/>
            <w:left w:val="none" w:sz="0" w:space="0" w:color="auto"/>
            <w:bottom w:val="none" w:sz="0" w:space="0" w:color="auto"/>
            <w:right w:val="none" w:sz="0" w:space="0" w:color="auto"/>
          </w:divBdr>
          <w:divsChild>
            <w:div w:id="178580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311585">
      <w:bodyDiv w:val="1"/>
      <w:marLeft w:val="0"/>
      <w:marRight w:val="0"/>
      <w:marTop w:val="0"/>
      <w:marBottom w:val="0"/>
      <w:divBdr>
        <w:top w:val="none" w:sz="0" w:space="0" w:color="auto"/>
        <w:left w:val="none" w:sz="0" w:space="0" w:color="auto"/>
        <w:bottom w:val="none" w:sz="0" w:space="0" w:color="auto"/>
        <w:right w:val="none" w:sz="0" w:space="0" w:color="auto"/>
      </w:divBdr>
      <w:divsChild>
        <w:div w:id="484978627">
          <w:marLeft w:val="0"/>
          <w:marRight w:val="0"/>
          <w:marTop w:val="0"/>
          <w:marBottom w:val="0"/>
          <w:divBdr>
            <w:top w:val="none" w:sz="0" w:space="0" w:color="auto"/>
            <w:left w:val="none" w:sz="0" w:space="0" w:color="auto"/>
            <w:bottom w:val="none" w:sz="0" w:space="0" w:color="auto"/>
            <w:right w:val="none" w:sz="0" w:space="0" w:color="auto"/>
          </w:divBdr>
          <w:divsChild>
            <w:div w:id="584538869">
              <w:marLeft w:val="-225"/>
              <w:marRight w:val="-225"/>
              <w:marTop w:val="0"/>
              <w:marBottom w:val="0"/>
              <w:divBdr>
                <w:top w:val="none" w:sz="0" w:space="0" w:color="auto"/>
                <w:left w:val="none" w:sz="0" w:space="0" w:color="auto"/>
                <w:bottom w:val="none" w:sz="0" w:space="0" w:color="auto"/>
                <w:right w:val="none" w:sz="0" w:space="0" w:color="auto"/>
              </w:divBdr>
              <w:divsChild>
                <w:div w:id="604926261">
                  <w:marLeft w:val="0"/>
                  <w:marRight w:val="0"/>
                  <w:marTop w:val="0"/>
                  <w:marBottom w:val="0"/>
                  <w:divBdr>
                    <w:top w:val="none" w:sz="0" w:space="0" w:color="auto"/>
                    <w:left w:val="none" w:sz="0" w:space="0" w:color="auto"/>
                    <w:bottom w:val="none" w:sz="0" w:space="0" w:color="auto"/>
                    <w:right w:val="none" w:sz="0" w:space="0" w:color="auto"/>
                  </w:divBdr>
                  <w:divsChild>
                    <w:div w:id="33680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4B507-12A4-4338-8B6F-25316F94C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2366</Characters>
  <Application>Microsoft Office Word</Application>
  <DocSecurity>0</DocSecurity>
  <Lines>19</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dc:creator>
  <cp:lastModifiedBy>Patrik Ferdfelt</cp:lastModifiedBy>
  <cp:revision>2</cp:revision>
  <cp:lastPrinted>2019-03-26T09:21:00Z</cp:lastPrinted>
  <dcterms:created xsi:type="dcterms:W3CDTF">2019-03-26T11:02:00Z</dcterms:created>
  <dcterms:modified xsi:type="dcterms:W3CDTF">2019-03-26T11:02:00Z</dcterms:modified>
</cp:coreProperties>
</file>